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1F" w:rsidRPr="00693D1D" w:rsidRDefault="00384390" w:rsidP="00FF6142">
      <w:pPr>
        <w:spacing w:after="0"/>
        <w:ind w:left="841"/>
        <w:jc w:val="center"/>
        <w:rPr>
          <w:rFonts w:ascii="Gill Sans MT" w:hAnsi="Gill Sans MT"/>
        </w:rPr>
      </w:pPr>
      <w:bookmarkStart w:id="0" w:name="_GoBack"/>
      <w:bookmarkEnd w:id="0"/>
      <w:r w:rsidRPr="00693D1D">
        <w:rPr>
          <w:rFonts w:ascii="Gill Sans MT" w:eastAsia="Comic Sans MS" w:hAnsi="Gill Sans MT" w:cs="Comic Sans MS"/>
          <w:b/>
          <w:sz w:val="48"/>
        </w:rPr>
        <w:t xml:space="preserve"> </w:t>
      </w:r>
      <w:r w:rsidR="00FB55CE" w:rsidRPr="00693D1D">
        <w:rPr>
          <w:rFonts w:ascii="Gill Sans MT" w:eastAsia="Comic Sans MS" w:hAnsi="Gill Sans MT" w:cs="Comic Sans MS"/>
          <w:b/>
          <w:sz w:val="48"/>
        </w:rPr>
        <w:t xml:space="preserve"> </w:t>
      </w:r>
    </w:p>
    <w:p w:rsidR="0027461F" w:rsidRPr="00693D1D" w:rsidRDefault="0027461F" w:rsidP="00FF6142">
      <w:pPr>
        <w:spacing w:after="0"/>
        <w:ind w:left="3091"/>
        <w:rPr>
          <w:rFonts w:ascii="Gill Sans MT" w:hAnsi="Gill Sans MT"/>
        </w:rPr>
      </w:pPr>
    </w:p>
    <w:p w:rsidR="0027461F" w:rsidRPr="00693D1D" w:rsidRDefault="00FB55CE" w:rsidP="00FF6142">
      <w:pPr>
        <w:spacing w:after="0"/>
        <w:ind w:left="841"/>
        <w:jc w:val="center"/>
        <w:rPr>
          <w:rFonts w:ascii="Gill Sans MT" w:hAnsi="Gill Sans MT"/>
        </w:rPr>
      </w:pPr>
      <w:r w:rsidRPr="00693D1D">
        <w:rPr>
          <w:rFonts w:ascii="Gill Sans MT" w:eastAsia="Comic Sans MS" w:hAnsi="Gill Sans MT" w:cs="Comic Sans MS"/>
          <w:b/>
          <w:sz w:val="48"/>
        </w:rPr>
        <w:t xml:space="preserve"> </w:t>
      </w:r>
    </w:p>
    <w:p w:rsidR="0027461F" w:rsidRPr="00693D1D" w:rsidRDefault="00D2732F" w:rsidP="00FF6142">
      <w:pPr>
        <w:spacing w:after="0"/>
        <w:ind w:left="841"/>
        <w:jc w:val="center"/>
        <w:rPr>
          <w:rFonts w:ascii="Gill Sans MT" w:hAnsi="Gill Sans MT"/>
        </w:rPr>
      </w:pPr>
      <w:r>
        <w:rPr>
          <w:rFonts w:ascii="Gill Sans MT" w:eastAsia="Comic Sans MS" w:hAnsi="Gill Sans MT" w:cs="Comic Sans MS"/>
          <w:b/>
          <w:noProof/>
          <w:sz w:val="48"/>
        </w:rPr>
        <w:drawing>
          <wp:inline distT="0" distB="0" distL="0" distR="0">
            <wp:extent cx="2124075" cy="318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by-logo-colour-no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313" cy="3189095"/>
                    </a:xfrm>
                    <a:prstGeom prst="rect">
                      <a:avLst/>
                    </a:prstGeom>
                  </pic:spPr>
                </pic:pic>
              </a:graphicData>
            </a:graphic>
          </wp:inline>
        </w:drawing>
      </w:r>
      <w:r w:rsidR="00FB55CE" w:rsidRPr="00693D1D">
        <w:rPr>
          <w:rFonts w:ascii="Gill Sans MT" w:eastAsia="Comic Sans MS" w:hAnsi="Gill Sans MT" w:cs="Comic Sans MS"/>
          <w:b/>
          <w:sz w:val="48"/>
        </w:rPr>
        <w:t xml:space="preserve"> </w:t>
      </w:r>
    </w:p>
    <w:p w:rsidR="0027461F" w:rsidRPr="00693D1D" w:rsidRDefault="0027461F" w:rsidP="00FF6142">
      <w:pPr>
        <w:spacing w:after="0"/>
        <w:jc w:val="center"/>
        <w:rPr>
          <w:rFonts w:ascii="Gill Sans MT" w:hAnsi="Gill Sans MT"/>
        </w:rPr>
      </w:pPr>
    </w:p>
    <w:p w:rsidR="00D2732F" w:rsidRDefault="00D2732F" w:rsidP="00FF6142">
      <w:pPr>
        <w:spacing w:after="0"/>
        <w:rPr>
          <w:rFonts w:ascii="Gill Sans MT" w:eastAsia="Comic Sans MS" w:hAnsi="Gill Sans MT" w:cs="Comic Sans MS"/>
          <w:b/>
          <w:sz w:val="48"/>
        </w:rPr>
      </w:pPr>
    </w:p>
    <w:p w:rsidR="00D2732F" w:rsidRDefault="00E97E8F" w:rsidP="003003BC">
      <w:pPr>
        <w:spacing w:after="0"/>
        <w:jc w:val="center"/>
        <w:rPr>
          <w:rFonts w:ascii="Gill Sans MT" w:hAnsi="Gill Sans MT"/>
        </w:rPr>
      </w:pPr>
      <w:r w:rsidRPr="00693D1D">
        <w:rPr>
          <w:rFonts w:ascii="Gill Sans MT" w:eastAsia="Comic Sans MS" w:hAnsi="Gill Sans MT" w:cs="Comic Sans MS"/>
          <w:b/>
          <w:sz w:val="48"/>
        </w:rPr>
        <w:t>Kirkby</w:t>
      </w:r>
      <w:r w:rsidR="00FB55CE" w:rsidRPr="00693D1D">
        <w:rPr>
          <w:rFonts w:ascii="Gill Sans MT" w:eastAsia="Comic Sans MS" w:hAnsi="Gill Sans MT" w:cs="Comic Sans MS"/>
          <w:b/>
          <w:sz w:val="48"/>
        </w:rPr>
        <w:t xml:space="preserve"> High School</w:t>
      </w:r>
    </w:p>
    <w:p w:rsidR="0027461F" w:rsidRPr="00693D1D" w:rsidRDefault="0027461F" w:rsidP="003003BC">
      <w:pPr>
        <w:spacing w:after="0"/>
        <w:jc w:val="center"/>
        <w:rPr>
          <w:rFonts w:ascii="Gill Sans MT" w:hAnsi="Gill Sans MT"/>
        </w:rPr>
      </w:pPr>
    </w:p>
    <w:p w:rsidR="00230618" w:rsidRDefault="00230618" w:rsidP="003003BC">
      <w:pPr>
        <w:tabs>
          <w:tab w:val="center" w:pos="4510"/>
          <w:tab w:val="center" w:pos="6455"/>
        </w:tabs>
        <w:spacing w:after="0"/>
        <w:jc w:val="center"/>
        <w:rPr>
          <w:rFonts w:ascii="Gill Sans MT" w:eastAsia="Comic Sans MS" w:hAnsi="Gill Sans MT" w:cs="Comic Sans MS"/>
          <w:b/>
          <w:sz w:val="48"/>
        </w:rPr>
      </w:pPr>
      <w:r>
        <w:rPr>
          <w:rFonts w:ascii="Gill Sans MT" w:eastAsia="Comic Sans MS" w:hAnsi="Gill Sans MT" w:cs="Comic Sans MS"/>
          <w:b/>
          <w:sz w:val="48"/>
        </w:rPr>
        <w:t xml:space="preserve">Key Stage 4 </w:t>
      </w:r>
      <w:r w:rsidR="00C600C7">
        <w:rPr>
          <w:rFonts w:ascii="Gill Sans MT" w:eastAsia="Comic Sans MS" w:hAnsi="Gill Sans MT" w:cs="Comic Sans MS"/>
          <w:b/>
          <w:sz w:val="48"/>
        </w:rPr>
        <w:t>Impact Statement</w:t>
      </w:r>
      <w:r w:rsidR="003D0936">
        <w:rPr>
          <w:rFonts w:ascii="Gill Sans MT" w:eastAsia="Comic Sans MS" w:hAnsi="Gill Sans MT" w:cs="Comic Sans MS"/>
          <w:b/>
          <w:sz w:val="48"/>
        </w:rPr>
        <w:t xml:space="preserve"> </w:t>
      </w:r>
    </w:p>
    <w:p w:rsidR="0027461F" w:rsidRDefault="00230618" w:rsidP="003003BC">
      <w:pPr>
        <w:tabs>
          <w:tab w:val="center" w:pos="4510"/>
          <w:tab w:val="center" w:pos="6455"/>
        </w:tabs>
        <w:spacing w:after="0"/>
        <w:jc w:val="center"/>
        <w:rPr>
          <w:rFonts w:ascii="Gill Sans MT" w:eastAsia="Comic Sans MS" w:hAnsi="Gill Sans MT" w:cs="Comic Sans MS"/>
          <w:b/>
          <w:sz w:val="48"/>
        </w:rPr>
      </w:pPr>
      <w:r>
        <w:rPr>
          <w:rFonts w:ascii="Gill Sans MT" w:eastAsia="Comic Sans MS" w:hAnsi="Gill Sans MT" w:cs="Comic Sans MS"/>
          <w:b/>
          <w:sz w:val="48"/>
        </w:rPr>
        <w:t>2018-</w:t>
      </w:r>
      <w:r w:rsidR="003D0936">
        <w:rPr>
          <w:rFonts w:ascii="Gill Sans MT" w:eastAsia="Comic Sans MS" w:hAnsi="Gill Sans MT" w:cs="Comic Sans MS"/>
          <w:b/>
          <w:sz w:val="48"/>
        </w:rPr>
        <w:t>2019</w:t>
      </w:r>
    </w:p>
    <w:p w:rsidR="00D2732F" w:rsidRDefault="00D2732F" w:rsidP="00FF6142">
      <w:pPr>
        <w:tabs>
          <w:tab w:val="center" w:pos="4510"/>
          <w:tab w:val="center" w:pos="6455"/>
        </w:tabs>
        <w:spacing w:after="0"/>
        <w:jc w:val="center"/>
        <w:rPr>
          <w:rFonts w:ascii="Gill Sans MT" w:eastAsia="Comic Sans MS" w:hAnsi="Gill Sans MT" w:cs="Comic Sans MS"/>
          <w:b/>
          <w:sz w:val="48"/>
        </w:rPr>
      </w:pPr>
    </w:p>
    <w:p w:rsidR="00D2732F" w:rsidRDefault="00D2732F" w:rsidP="00FF6142">
      <w:pPr>
        <w:tabs>
          <w:tab w:val="center" w:pos="4510"/>
          <w:tab w:val="center" w:pos="6455"/>
        </w:tabs>
        <w:spacing w:after="0"/>
        <w:jc w:val="center"/>
        <w:rPr>
          <w:rFonts w:ascii="Gill Sans MT" w:eastAsia="Comic Sans MS" w:hAnsi="Gill Sans MT" w:cs="Comic Sans MS"/>
          <w:b/>
          <w:sz w:val="48"/>
        </w:rPr>
      </w:pPr>
    </w:p>
    <w:p w:rsidR="00D2732F" w:rsidRPr="00693D1D" w:rsidRDefault="00D2732F" w:rsidP="00FF6142">
      <w:pPr>
        <w:tabs>
          <w:tab w:val="center" w:pos="4510"/>
          <w:tab w:val="center" w:pos="6455"/>
        </w:tabs>
        <w:spacing w:after="0"/>
        <w:jc w:val="center"/>
        <w:rPr>
          <w:rFonts w:ascii="Gill Sans MT" w:hAnsi="Gill Sans MT"/>
        </w:rPr>
      </w:pPr>
    </w:p>
    <w:p w:rsidR="0027461F" w:rsidRPr="00693D1D" w:rsidRDefault="0027461F" w:rsidP="00FF6142">
      <w:pPr>
        <w:spacing w:after="166"/>
        <w:jc w:val="center"/>
        <w:rPr>
          <w:rFonts w:ascii="Gill Sans MT" w:hAnsi="Gill Sans MT"/>
        </w:rPr>
      </w:pPr>
    </w:p>
    <w:p w:rsidR="0027461F" w:rsidRPr="00693D1D" w:rsidRDefault="00FB55CE" w:rsidP="00FF6142">
      <w:pPr>
        <w:spacing w:after="0"/>
        <w:ind w:left="2328"/>
        <w:rPr>
          <w:rFonts w:ascii="Gill Sans MT" w:hAnsi="Gill Sans MT"/>
        </w:rPr>
      </w:pPr>
      <w:r w:rsidRPr="00693D1D">
        <w:rPr>
          <w:rFonts w:ascii="Gill Sans MT" w:hAnsi="Gill Sans MT"/>
          <w:noProof/>
        </w:rPr>
        <w:drawing>
          <wp:inline distT="0" distB="0" distL="0" distR="0">
            <wp:extent cx="2514600" cy="1419225"/>
            <wp:effectExtent l="0" t="0" r="0" b="9525"/>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9"/>
                    <a:stretch>
                      <a:fillRect/>
                    </a:stretch>
                  </pic:blipFill>
                  <pic:spPr>
                    <a:xfrm>
                      <a:off x="0" y="0"/>
                      <a:ext cx="2514712" cy="1419288"/>
                    </a:xfrm>
                    <a:prstGeom prst="rect">
                      <a:avLst/>
                    </a:prstGeom>
                  </pic:spPr>
                </pic:pic>
              </a:graphicData>
            </a:graphic>
          </wp:inline>
        </w:drawing>
      </w:r>
    </w:p>
    <w:p w:rsidR="0027461F" w:rsidRPr="00693D1D" w:rsidRDefault="0027461F" w:rsidP="00FF6142">
      <w:pPr>
        <w:spacing w:after="0"/>
        <w:ind w:right="2205"/>
        <w:jc w:val="right"/>
        <w:rPr>
          <w:rFonts w:ascii="Gill Sans MT" w:hAnsi="Gill Sans MT"/>
        </w:rPr>
      </w:pPr>
    </w:p>
    <w:p w:rsidR="0027461F" w:rsidRPr="00693D1D" w:rsidRDefault="00FB55CE" w:rsidP="00FF6142">
      <w:pPr>
        <w:spacing w:after="0"/>
        <w:ind w:left="70"/>
        <w:rPr>
          <w:rFonts w:ascii="Gill Sans MT" w:hAnsi="Gill Sans MT"/>
        </w:rPr>
      </w:pPr>
      <w:r w:rsidRPr="00693D1D">
        <w:rPr>
          <w:rFonts w:ascii="Gill Sans MT" w:hAnsi="Gill Sans MT"/>
        </w:rPr>
        <w:t xml:space="preserve"> </w:t>
      </w:r>
    </w:p>
    <w:tbl>
      <w:tblPr>
        <w:tblStyle w:val="TableGrid"/>
        <w:tblW w:w="108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63" w:type="dxa"/>
          <w:right w:w="73" w:type="dxa"/>
        </w:tblCellMar>
        <w:tblLook w:val="04A0" w:firstRow="1" w:lastRow="0" w:firstColumn="1" w:lastColumn="0" w:noHBand="0" w:noVBand="1"/>
      </w:tblPr>
      <w:tblGrid>
        <w:gridCol w:w="10844"/>
      </w:tblGrid>
      <w:tr w:rsidR="00680ACE" w:rsidRPr="000E5811" w:rsidTr="00EA7C8C">
        <w:trPr>
          <w:trHeight w:val="4672"/>
        </w:trPr>
        <w:tc>
          <w:tcPr>
            <w:tcW w:w="10844" w:type="dxa"/>
          </w:tcPr>
          <w:p w:rsidR="00230618" w:rsidRPr="00ED4A8E" w:rsidRDefault="00230618" w:rsidP="00230618">
            <w:pPr>
              <w:jc w:val="center"/>
              <w:rPr>
                <w:b/>
                <w:sz w:val="36"/>
                <w:szCs w:val="36"/>
              </w:rPr>
            </w:pPr>
            <w:r>
              <w:rPr>
                <w:b/>
                <w:sz w:val="36"/>
                <w:szCs w:val="36"/>
              </w:rPr>
              <w:lastRenderedPageBreak/>
              <w:t>Kirkby High Scho</w:t>
            </w:r>
            <w:r w:rsidR="00A919FE">
              <w:rPr>
                <w:b/>
                <w:sz w:val="36"/>
                <w:szCs w:val="36"/>
              </w:rPr>
              <w:t>ol Provisional GCSE Results 2019</w:t>
            </w:r>
          </w:p>
          <w:p w:rsidR="00230618" w:rsidRDefault="00230618" w:rsidP="00230618">
            <w:pPr>
              <w:rPr>
                <w:b/>
                <w:sz w:val="28"/>
                <w:szCs w:val="28"/>
              </w:rPr>
            </w:pPr>
            <w:r>
              <w:rPr>
                <w:b/>
                <w:sz w:val="28"/>
                <w:szCs w:val="28"/>
              </w:rPr>
              <w:t>Introduction</w:t>
            </w:r>
          </w:p>
          <w:p w:rsidR="00230618" w:rsidRPr="0096768D" w:rsidRDefault="00230618" w:rsidP="00230618">
            <w:pPr>
              <w:rPr>
                <w:rFonts w:cs="Times New Roman"/>
                <w:i/>
                <w:sz w:val="24"/>
                <w:szCs w:val="24"/>
              </w:rPr>
            </w:pPr>
            <w:r>
              <w:rPr>
                <w:sz w:val="24"/>
                <w:szCs w:val="24"/>
              </w:rPr>
              <w:t xml:space="preserve">New accountability measures for all UK secondary schools were implemented for GCSE results from 2016 onwards.  The new progress measures take into account the GCSE grades of all students of all prior academic abilities in a suite of 8 subjects – English, mathematics, three </w:t>
            </w:r>
            <w:proofErr w:type="spellStart"/>
            <w:r>
              <w:rPr>
                <w:sz w:val="24"/>
                <w:szCs w:val="24"/>
              </w:rPr>
              <w:t>EBacc</w:t>
            </w:r>
            <w:proofErr w:type="spellEnd"/>
            <w:r>
              <w:rPr>
                <w:sz w:val="24"/>
                <w:szCs w:val="24"/>
              </w:rPr>
              <w:t xml:space="preserve"> subjects and three other approved qualifications.  </w:t>
            </w:r>
          </w:p>
          <w:p w:rsidR="00230618" w:rsidRDefault="00230618" w:rsidP="00230618">
            <w:pPr>
              <w:rPr>
                <w:sz w:val="24"/>
                <w:szCs w:val="24"/>
              </w:rPr>
            </w:pPr>
            <w:r>
              <w:rPr>
                <w:sz w:val="24"/>
                <w:szCs w:val="24"/>
              </w:rPr>
              <w:t>The new accountability measures are as follows…</w:t>
            </w:r>
          </w:p>
          <w:p w:rsidR="00230618" w:rsidRDefault="00230618" w:rsidP="00230618">
            <w:pPr>
              <w:pStyle w:val="ListParagraph"/>
              <w:numPr>
                <w:ilvl w:val="0"/>
                <w:numId w:val="38"/>
              </w:numPr>
              <w:rPr>
                <w:sz w:val="24"/>
                <w:szCs w:val="24"/>
              </w:rPr>
            </w:pPr>
            <w:r>
              <w:rPr>
                <w:b/>
                <w:sz w:val="24"/>
                <w:szCs w:val="24"/>
              </w:rPr>
              <w:t>Attainment 8</w:t>
            </w:r>
            <w:r>
              <w:rPr>
                <w:sz w:val="24"/>
                <w:szCs w:val="24"/>
              </w:rPr>
              <w:t xml:space="preserve">: the actual average attainment score a student achieves in a suite of 8 qualifications – English, mathematics, 3 </w:t>
            </w:r>
            <w:proofErr w:type="spellStart"/>
            <w:r>
              <w:rPr>
                <w:sz w:val="24"/>
                <w:szCs w:val="24"/>
              </w:rPr>
              <w:t>EBacc</w:t>
            </w:r>
            <w:proofErr w:type="spellEnd"/>
            <w:r>
              <w:rPr>
                <w:sz w:val="24"/>
                <w:szCs w:val="24"/>
              </w:rPr>
              <w:t xml:space="preserve"> subjects and 3 other GCSEs/approved qualifications.</w:t>
            </w:r>
          </w:p>
          <w:p w:rsidR="00230618" w:rsidRDefault="00230618" w:rsidP="00230618">
            <w:pPr>
              <w:rPr>
                <w:sz w:val="24"/>
                <w:szCs w:val="24"/>
              </w:rPr>
            </w:pPr>
          </w:p>
          <w:p w:rsidR="00230618" w:rsidRDefault="00230618" w:rsidP="00230618">
            <w:pPr>
              <w:pStyle w:val="ListParagraph"/>
              <w:numPr>
                <w:ilvl w:val="0"/>
                <w:numId w:val="38"/>
              </w:numPr>
              <w:rPr>
                <w:sz w:val="24"/>
                <w:szCs w:val="24"/>
              </w:rPr>
            </w:pPr>
            <w:r>
              <w:rPr>
                <w:b/>
                <w:sz w:val="24"/>
                <w:szCs w:val="24"/>
              </w:rPr>
              <w:t>Progress 8</w:t>
            </w:r>
            <w:r>
              <w:rPr>
                <w:sz w:val="24"/>
                <w:szCs w:val="24"/>
              </w:rPr>
              <w:t>: the difference between the average actual attainment of all our students and the estimated average attainment of all students nationally for all prior abilities.</w:t>
            </w:r>
          </w:p>
          <w:p w:rsidR="00230618" w:rsidRDefault="00230618" w:rsidP="00230618">
            <w:pPr>
              <w:rPr>
                <w:sz w:val="24"/>
                <w:szCs w:val="24"/>
              </w:rPr>
            </w:pPr>
          </w:p>
          <w:p w:rsidR="00230618" w:rsidRDefault="00230618" w:rsidP="00230618">
            <w:pPr>
              <w:pStyle w:val="ListParagraph"/>
              <w:numPr>
                <w:ilvl w:val="0"/>
                <w:numId w:val="38"/>
              </w:numPr>
              <w:rPr>
                <w:sz w:val="24"/>
                <w:szCs w:val="24"/>
              </w:rPr>
            </w:pPr>
            <w:r>
              <w:rPr>
                <w:b/>
                <w:sz w:val="24"/>
                <w:szCs w:val="24"/>
              </w:rPr>
              <w:t>% Basics:</w:t>
            </w:r>
            <w:r>
              <w:rPr>
                <w:sz w:val="24"/>
                <w:szCs w:val="24"/>
              </w:rPr>
              <w:t xml:space="preserve"> the % of students achieving a grade 9-4 (a standard pass) in English Language or Literature and mathematics and the % of students achieving a grade 9-5 (a  strong pass) in English Language or Literature and mathematics</w:t>
            </w:r>
          </w:p>
          <w:p w:rsidR="00230618" w:rsidRPr="00230618" w:rsidRDefault="00230618" w:rsidP="00230618">
            <w:pPr>
              <w:rPr>
                <w:sz w:val="24"/>
                <w:szCs w:val="24"/>
              </w:rPr>
            </w:pPr>
          </w:p>
          <w:p w:rsidR="00230618" w:rsidRDefault="00230618" w:rsidP="00230618">
            <w:pPr>
              <w:pStyle w:val="ListParagraph"/>
              <w:numPr>
                <w:ilvl w:val="0"/>
                <w:numId w:val="38"/>
              </w:numPr>
              <w:rPr>
                <w:sz w:val="24"/>
                <w:szCs w:val="24"/>
              </w:rPr>
            </w:pPr>
            <w:proofErr w:type="spellStart"/>
            <w:r>
              <w:rPr>
                <w:b/>
                <w:sz w:val="24"/>
                <w:szCs w:val="24"/>
              </w:rPr>
              <w:t>EBacc</w:t>
            </w:r>
            <w:proofErr w:type="spellEnd"/>
            <w:r>
              <w:rPr>
                <w:b/>
                <w:sz w:val="24"/>
                <w:szCs w:val="24"/>
              </w:rPr>
              <w:t>:</w:t>
            </w:r>
            <w:r>
              <w:rPr>
                <w:sz w:val="24"/>
                <w:szCs w:val="24"/>
              </w:rPr>
              <w:t xml:space="preserve"> % entered for the English Baccalaureate and the % who achieved it.</w:t>
            </w:r>
          </w:p>
          <w:p w:rsidR="00230618" w:rsidRPr="00230618" w:rsidRDefault="00230618" w:rsidP="00230618">
            <w:pPr>
              <w:pStyle w:val="ListParagraph"/>
              <w:rPr>
                <w:sz w:val="24"/>
                <w:szCs w:val="24"/>
              </w:rPr>
            </w:pPr>
          </w:p>
          <w:p w:rsidR="00230618" w:rsidRDefault="00230618" w:rsidP="00230618">
            <w:pPr>
              <w:pStyle w:val="ListParagraph"/>
              <w:rPr>
                <w:sz w:val="24"/>
                <w:szCs w:val="24"/>
              </w:rPr>
            </w:pPr>
            <w:r>
              <w:rPr>
                <w:noProof/>
              </w:rPr>
              <w:drawing>
                <wp:inline distT="0" distB="0" distL="0" distR="0" wp14:anchorId="7B36AF72" wp14:editId="6749AEBF">
                  <wp:extent cx="2215419" cy="2524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9445" cy="2528712"/>
                          </a:xfrm>
                          <a:prstGeom prst="rect">
                            <a:avLst/>
                          </a:prstGeom>
                        </pic:spPr>
                      </pic:pic>
                    </a:graphicData>
                  </a:graphic>
                </wp:inline>
              </w:drawing>
            </w:r>
          </w:p>
          <w:p w:rsidR="00230618" w:rsidRDefault="00230618" w:rsidP="00230618">
            <w:pPr>
              <w:pStyle w:val="ListParagraph"/>
              <w:rPr>
                <w:sz w:val="24"/>
                <w:szCs w:val="24"/>
              </w:rPr>
            </w:pPr>
          </w:p>
          <w:p w:rsidR="00230618" w:rsidRDefault="00230618" w:rsidP="00230618">
            <w:pPr>
              <w:rPr>
                <w:i/>
                <w:sz w:val="24"/>
                <w:szCs w:val="24"/>
              </w:rPr>
            </w:pPr>
            <w:r>
              <w:rPr>
                <w:b/>
                <w:i/>
                <w:sz w:val="24"/>
                <w:szCs w:val="24"/>
              </w:rPr>
              <w:t xml:space="preserve">The provisional Progress 8 score will be calculated by the </w:t>
            </w:r>
            <w:proofErr w:type="spellStart"/>
            <w:r>
              <w:rPr>
                <w:b/>
                <w:i/>
                <w:sz w:val="24"/>
                <w:szCs w:val="24"/>
              </w:rPr>
              <w:t>DfE</w:t>
            </w:r>
            <w:proofErr w:type="spellEnd"/>
            <w:r>
              <w:rPr>
                <w:b/>
                <w:i/>
                <w:sz w:val="24"/>
                <w:szCs w:val="24"/>
              </w:rPr>
              <w:t xml:space="preserve"> this term when the new national estimated attainment scores have been calculated for each different starting point.  </w:t>
            </w:r>
          </w:p>
          <w:p w:rsidR="00230618" w:rsidRPr="000420CE" w:rsidRDefault="00230618" w:rsidP="00230618">
            <w:pPr>
              <w:autoSpaceDE w:val="0"/>
              <w:autoSpaceDN w:val="0"/>
              <w:adjustRightInd w:val="0"/>
              <w:spacing w:before="100" w:after="100"/>
              <w:rPr>
                <w:rFonts w:cs="Times New Roman"/>
                <w:b/>
                <w:sz w:val="28"/>
                <w:szCs w:val="28"/>
              </w:rPr>
            </w:pPr>
            <w:r w:rsidRPr="000420CE">
              <w:rPr>
                <w:rFonts w:cs="Times New Roman"/>
                <w:b/>
                <w:sz w:val="28"/>
                <w:szCs w:val="28"/>
              </w:rPr>
              <w:t>Progress 8</w:t>
            </w:r>
          </w:p>
          <w:p w:rsidR="00230618" w:rsidRPr="000420CE" w:rsidRDefault="00230618" w:rsidP="00230618">
            <w:pPr>
              <w:autoSpaceDE w:val="0"/>
              <w:autoSpaceDN w:val="0"/>
              <w:adjustRightInd w:val="0"/>
              <w:spacing w:before="100" w:after="100"/>
              <w:rPr>
                <w:rFonts w:cs="Times New Roman"/>
                <w:sz w:val="24"/>
                <w:szCs w:val="24"/>
              </w:rPr>
            </w:pPr>
            <w:r w:rsidRPr="000420CE">
              <w:rPr>
                <w:rFonts w:cs="Times New Roman"/>
                <w:sz w:val="24"/>
                <w:szCs w:val="24"/>
              </w:rPr>
              <w:t>All students, based on their KS2 prior attainment have estimated attainment scores regardless of their gender and pupil premium/SEN status.  If a student achieves their estimated attainment score then their Progress 8 contribution would be 0.</w:t>
            </w:r>
          </w:p>
          <w:p w:rsidR="00230618" w:rsidRPr="000420CE" w:rsidRDefault="00230618" w:rsidP="00230618">
            <w:pPr>
              <w:autoSpaceDE w:val="0"/>
              <w:autoSpaceDN w:val="0"/>
              <w:adjustRightInd w:val="0"/>
              <w:spacing w:before="100" w:after="100"/>
              <w:rPr>
                <w:rFonts w:cs="Times New Roman"/>
                <w:sz w:val="24"/>
                <w:szCs w:val="24"/>
              </w:rPr>
            </w:pPr>
            <w:r w:rsidRPr="000420CE">
              <w:rPr>
                <w:rFonts w:cs="Times New Roman"/>
                <w:sz w:val="24"/>
                <w:szCs w:val="24"/>
              </w:rPr>
              <w:t>The national picture is not yet known with regards to the Progress 8 contribution made by the differing subgroups so actual compariso</w:t>
            </w:r>
            <w:r>
              <w:rPr>
                <w:rFonts w:cs="Times New Roman"/>
                <w:sz w:val="24"/>
                <w:szCs w:val="24"/>
              </w:rPr>
              <w:t>ns cannot be made until the 2019</w:t>
            </w:r>
            <w:r w:rsidRPr="000420CE">
              <w:rPr>
                <w:rFonts w:cs="Times New Roman"/>
                <w:sz w:val="24"/>
                <w:szCs w:val="24"/>
              </w:rPr>
              <w:t xml:space="preserve"> nationa</w:t>
            </w:r>
            <w:r>
              <w:rPr>
                <w:rFonts w:cs="Times New Roman"/>
                <w:sz w:val="24"/>
                <w:szCs w:val="24"/>
              </w:rPr>
              <w:t xml:space="preserve">l data is made available.  </w:t>
            </w:r>
          </w:p>
          <w:p w:rsidR="00230618" w:rsidRPr="000420CE" w:rsidRDefault="00230618" w:rsidP="00230618">
            <w:pPr>
              <w:autoSpaceDE w:val="0"/>
              <w:autoSpaceDN w:val="0"/>
              <w:adjustRightInd w:val="0"/>
              <w:spacing w:before="100" w:after="100"/>
              <w:rPr>
                <w:rFonts w:cs="Times New Roman"/>
                <w:b/>
                <w:sz w:val="28"/>
                <w:szCs w:val="28"/>
              </w:rPr>
            </w:pPr>
            <w:r w:rsidRPr="000420CE">
              <w:rPr>
                <w:rFonts w:cs="Times New Roman"/>
                <w:b/>
                <w:sz w:val="28"/>
                <w:szCs w:val="28"/>
              </w:rPr>
              <w:t>Disadvantaged</w:t>
            </w:r>
          </w:p>
          <w:p w:rsidR="00230618" w:rsidRPr="000420CE" w:rsidRDefault="00230618" w:rsidP="00230618">
            <w:pPr>
              <w:autoSpaceDE w:val="0"/>
              <w:autoSpaceDN w:val="0"/>
              <w:adjustRightInd w:val="0"/>
              <w:spacing w:before="100" w:after="100"/>
              <w:rPr>
                <w:rFonts w:cs="Times New Roman"/>
                <w:sz w:val="24"/>
                <w:szCs w:val="24"/>
              </w:rPr>
            </w:pPr>
            <w:r w:rsidRPr="000420CE">
              <w:rPr>
                <w:rFonts w:cs="Times New Roman"/>
                <w:sz w:val="24"/>
                <w:szCs w:val="24"/>
              </w:rPr>
              <w:t xml:space="preserve">From 2016, the secondary performance tables does not include measures of “in-school” performance gaps between disadvantaged pupils and other pupils at the school.  The performance tables will include measures that report the difference between disadvantaged pupils at the school and other pupils nationally as the most appropriate basis on which </w:t>
            </w:r>
            <w:r>
              <w:rPr>
                <w:rFonts w:cs="Times New Roman"/>
                <w:sz w:val="24"/>
                <w:szCs w:val="24"/>
              </w:rPr>
              <w:t xml:space="preserve">to judge schools’ performance. </w:t>
            </w:r>
          </w:p>
          <w:p w:rsidR="00230618" w:rsidRDefault="00230618" w:rsidP="00FF6142">
            <w:pPr>
              <w:rPr>
                <w:rStyle w:val="SubtleEmphasis"/>
                <w:rFonts w:asciiTheme="minorHAnsi" w:hAnsiTheme="minorHAnsi" w:cstheme="minorHAnsi"/>
                <w:i w:val="0"/>
              </w:rPr>
            </w:pPr>
          </w:p>
          <w:p w:rsidR="00C54DFE" w:rsidRPr="00230618" w:rsidRDefault="00AC4669" w:rsidP="00230618">
            <w:pPr>
              <w:jc w:val="center"/>
              <w:rPr>
                <w:rStyle w:val="SubtleEmphasis"/>
                <w:rFonts w:asciiTheme="minorHAnsi" w:hAnsiTheme="minorHAnsi" w:cstheme="minorHAnsi"/>
                <w:b/>
                <w:i w:val="0"/>
                <w:sz w:val="28"/>
                <w:szCs w:val="28"/>
                <w:u w:val="single"/>
              </w:rPr>
            </w:pPr>
            <w:r w:rsidRPr="00230618">
              <w:rPr>
                <w:rStyle w:val="SubtleEmphasis"/>
                <w:rFonts w:asciiTheme="minorHAnsi" w:hAnsiTheme="minorHAnsi" w:cstheme="minorHAnsi"/>
                <w:b/>
                <w:i w:val="0"/>
                <w:sz w:val="28"/>
                <w:szCs w:val="28"/>
                <w:u w:val="single"/>
              </w:rPr>
              <w:lastRenderedPageBreak/>
              <w:t>Cohort profile</w:t>
            </w:r>
            <w:r w:rsidR="00C16B20" w:rsidRPr="00230618">
              <w:rPr>
                <w:rStyle w:val="SubtleEmphasis"/>
                <w:rFonts w:asciiTheme="minorHAnsi" w:hAnsiTheme="minorHAnsi" w:cstheme="minorHAnsi"/>
                <w:b/>
                <w:i w:val="0"/>
                <w:sz w:val="28"/>
                <w:szCs w:val="28"/>
                <w:u w:val="single"/>
              </w:rPr>
              <w:t xml:space="preserve"> </w:t>
            </w:r>
            <w:r w:rsidR="008A2102">
              <w:rPr>
                <w:rStyle w:val="SubtleEmphasis"/>
                <w:rFonts w:asciiTheme="minorHAnsi" w:hAnsiTheme="minorHAnsi" w:cstheme="minorHAnsi"/>
                <w:b/>
                <w:i w:val="0"/>
                <w:sz w:val="28"/>
                <w:szCs w:val="28"/>
                <w:u w:val="single"/>
              </w:rPr>
              <w:t>Y11-</w:t>
            </w:r>
            <w:r w:rsidR="00C16B20" w:rsidRPr="00230618">
              <w:rPr>
                <w:rStyle w:val="SubtleEmphasis"/>
                <w:rFonts w:asciiTheme="minorHAnsi" w:hAnsiTheme="minorHAnsi" w:cstheme="minorHAnsi"/>
                <w:b/>
                <w:i w:val="0"/>
                <w:sz w:val="28"/>
                <w:szCs w:val="28"/>
                <w:u w:val="single"/>
              </w:rPr>
              <w:t>2018-2019</w:t>
            </w:r>
          </w:p>
          <w:p w:rsidR="004967D8" w:rsidRDefault="004967D8" w:rsidP="00FF6142">
            <w:pPr>
              <w:rPr>
                <w:rStyle w:val="SubtleEmphasis"/>
                <w:rFonts w:asciiTheme="minorHAnsi" w:hAnsiTheme="minorHAnsi" w:cstheme="minorHAnsi"/>
                <w:i w:val="0"/>
              </w:rPr>
            </w:pPr>
          </w:p>
          <w:p w:rsidR="00C16B20" w:rsidRPr="00230618" w:rsidRDefault="00C16B20" w:rsidP="00FF6142">
            <w:pPr>
              <w:rPr>
                <w:rStyle w:val="SubtleEmphasis"/>
                <w:rFonts w:asciiTheme="minorHAnsi" w:hAnsiTheme="minorHAnsi" w:cstheme="minorHAnsi"/>
                <w:b/>
                <w:i w:val="0"/>
                <w:sz w:val="28"/>
                <w:szCs w:val="28"/>
                <w:u w:val="single"/>
              </w:rPr>
            </w:pPr>
            <w:r w:rsidRPr="00230618">
              <w:rPr>
                <w:rStyle w:val="SubtleEmphasis"/>
                <w:rFonts w:asciiTheme="minorHAnsi" w:hAnsiTheme="minorHAnsi" w:cstheme="minorHAnsi"/>
                <w:b/>
                <w:i w:val="0"/>
                <w:sz w:val="28"/>
                <w:szCs w:val="28"/>
                <w:u w:val="single"/>
              </w:rPr>
              <w:t>Percentage by prior attainment for 2017-2018 and 2018-2019</w:t>
            </w:r>
            <w:r w:rsidR="00C600C7">
              <w:rPr>
                <w:rStyle w:val="SubtleEmphasis"/>
                <w:rFonts w:asciiTheme="minorHAnsi" w:hAnsiTheme="minorHAnsi" w:cstheme="minorHAnsi"/>
                <w:b/>
                <w:i w:val="0"/>
                <w:sz w:val="28"/>
                <w:szCs w:val="28"/>
                <w:u w:val="single"/>
              </w:rPr>
              <w:t xml:space="preserve"> –All </w:t>
            </w:r>
            <w:r w:rsidR="008A2102">
              <w:rPr>
                <w:rStyle w:val="SubtleEmphasis"/>
                <w:rFonts w:asciiTheme="minorHAnsi" w:hAnsiTheme="minorHAnsi" w:cstheme="minorHAnsi"/>
                <w:b/>
                <w:i w:val="0"/>
                <w:sz w:val="28"/>
                <w:szCs w:val="28"/>
                <w:u w:val="single"/>
              </w:rPr>
              <w:t xml:space="preserve">Y11 </w:t>
            </w:r>
            <w:r w:rsidR="00C600C7">
              <w:rPr>
                <w:rStyle w:val="SubtleEmphasis"/>
                <w:rFonts w:asciiTheme="minorHAnsi" w:hAnsiTheme="minorHAnsi" w:cstheme="minorHAnsi"/>
                <w:b/>
                <w:i w:val="0"/>
                <w:sz w:val="28"/>
                <w:szCs w:val="28"/>
                <w:u w:val="single"/>
              </w:rPr>
              <w:t>students</w:t>
            </w:r>
          </w:p>
          <w:p w:rsidR="00AC4669" w:rsidRDefault="00AC4669" w:rsidP="00FF6142">
            <w:pPr>
              <w:rPr>
                <w:rStyle w:val="SubtleEmphasis"/>
                <w:rFonts w:asciiTheme="minorHAnsi" w:hAnsiTheme="minorHAnsi" w:cstheme="minorHAnsi"/>
                <w:i w:val="0"/>
              </w:rPr>
            </w:pPr>
          </w:p>
          <w:tbl>
            <w:tblPr>
              <w:tblStyle w:val="TableGrid0"/>
              <w:tblW w:w="0" w:type="auto"/>
              <w:tblLayout w:type="fixed"/>
              <w:tblLook w:val="04A0" w:firstRow="1" w:lastRow="0" w:firstColumn="1" w:lastColumn="0" w:noHBand="0" w:noVBand="1"/>
            </w:tblPr>
            <w:tblGrid>
              <w:gridCol w:w="1069"/>
              <w:gridCol w:w="1069"/>
              <w:gridCol w:w="1070"/>
              <w:gridCol w:w="1260"/>
              <w:gridCol w:w="880"/>
              <w:gridCol w:w="1070"/>
              <w:gridCol w:w="1070"/>
              <w:gridCol w:w="1070"/>
              <w:gridCol w:w="1070"/>
              <w:gridCol w:w="1070"/>
            </w:tblGrid>
            <w:tr w:rsidR="00C16B20" w:rsidTr="00C16B20">
              <w:tc>
                <w:tcPr>
                  <w:tcW w:w="1069" w:type="dxa"/>
                </w:tcPr>
                <w:p w:rsidR="00C16B20" w:rsidRDefault="00C16B20" w:rsidP="00FF6142">
                  <w:pPr>
                    <w:rPr>
                      <w:rStyle w:val="SubtleEmphasis"/>
                      <w:rFonts w:asciiTheme="minorHAnsi" w:hAnsiTheme="minorHAnsi" w:cstheme="minorHAnsi"/>
                      <w:i w:val="0"/>
                    </w:rPr>
                  </w:pPr>
                </w:p>
              </w:tc>
              <w:tc>
                <w:tcPr>
                  <w:tcW w:w="3399" w:type="dxa"/>
                  <w:gridSpan w:val="3"/>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Average Point score key stage 2</w:t>
                  </w:r>
                </w:p>
              </w:tc>
              <w:tc>
                <w:tcPr>
                  <w:tcW w:w="1950" w:type="dxa"/>
                  <w:gridSpan w:val="2"/>
                </w:tcPr>
                <w:p w:rsidR="00C16B20" w:rsidRDefault="00C16B20" w:rsidP="00C16B20">
                  <w:pPr>
                    <w:jc w:val="center"/>
                    <w:rPr>
                      <w:rStyle w:val="SubtleEmphasis"/>
                      <w:rFonts w:asciiTheme="minorHAnsi" w:hAnsiTheme="minorHAnsi" w:cstheme="minorHAnsi"/>
                      <w:i w:val="0"/>
                    </w:rPr>
                  </w:pPr>
                  <w:r>
                    <w:rPr>
                      <w:rStyle w:val="SubtleEmphasis"/>
                      <w:rFonts w:asciiTheme="minorHAnsi" w:hAnsiTheme="minorHAnsi" w:cstheme="minorHAnsi"/>
                      <w:i w:val="0"/>
                    </w:rPr>
                    <w:t>Low</w:t>
                  </w:r>
                </w:p>
              </w:tc>
              <w:tc>
                <w:tcPr>
                  <w:tcW w:w="2140" w:type="dxa"/>
                  <w:gridSpan w:val="2"/>
                </w:tcPr>
                <w:p w:rsidR="00C16B20" w:rsidRDefault="00C16B20" w:rsidP="00C16B20">
                  <w:pPr>
                    <w:jc w:val="center"/>
                    <w:rPr>
                      <w:rStyle w:val="SubtleEmphasis"/>
                      <w:rFonts w:asciiTheme="minorHAnsi" w:hAnsiTheme="minorHAnsi" w:cstheme="minorHAnsi"/>
                      <w:i w:val="0"/>
                    </w:rPr>
                  </w:pPr>
                  <w:r>
                    <w:rPr>
                      <w:rStyle w:val="SubtleEmphasis"/>
                      <w:rFonts w:asciiTheme="minorHAnsi" w:hAnsiTheme="minorHAnsi" w:cstheme="minorHAnsi"/>
                      <w:i w:val="0"/>
                    </w:rPr>
                    <w:t>Middle</w:t>
                  </w:r>
                </w:p>
              </w:tc>
              <w:tc>
                <w:tcPr>
                  <w:tcW w:w="2140" w:type="dxa"/>
                  <w:gridSpan w:val="2"/>
                </w:tcPr>
                <w:p w:rsidR="00C16B20" w:rsidRDefault="00C16B20" w:rsidP="00C16B20">
                  <w:pPr>
                    <w:jc w:val="center"/>
                    <w:rPr>
                      <w:rStyle w:val="SubtleEmphasis"/>
                      <w:rFonts w:asciiTheme="minorHAnsi" w:hAnsiTheme="minorHAnsi" w:cstheme="minorHAnsi"/>
                      <w:i w:val="0"/>
                    </w:rPr>
                  </w:pPr>
                  <w:r>
                    <w:rPr>
                      <w:rStyle w:val="SubtleEmphasis"/>
                      <w:rFonts w:asciiTheme="minorHAnsi" w:hAnsiTheme="minorHAnsi" w:cstheme="minorHAnsi"/>
                      <w:i w:val="0"/>
                    </w:rPr>
                    <w:t>High</w:t>
                  </w:r>
                </w:p>
              </w:tc>
            </w:tr>
            <w:tr w:rsidR="00C16B20" w:rsidTr="00C16B20">
              <w:tc>
                <w:tcPr>
                  <w:tcW w:w="1069" w:type="dxa"/>
                </w:tcPr>
                <w:p w:rsidR="00C16B20" w:rsidRDefault="00C16B20" w:rsidP="00FF6142">
                  <w:pPr>
                    <w:rPr>
                      <w:rStyle w:val="SubtleEmphasis"/>
                      <w:rFonts w:asciiTheme="minorHAnsi" w:hAnsiTheme="minorHAnsi" w:cstheme="minorHAnsi"/>
                      <w:i w:val="0"/>
                    </w:rPr>
                  </w:pPr>
                </w:p>
              </w:tc>
              <w:tc>
                <w:tcPr>
                  <w:tcW w:w="1069"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School</w:t>
                  </w:r>
                </w:p>
              </w:tc>
              <w:tc>
                <w:tcPr>
                  <w:tcW w:w="107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National</w:t>
                  </w:r>
                </w:p>
              </w:tc>
              <w:tc>
                <w:tcPr>
                  <w:tcW w:w="126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Difference</w:t>
                  </w:r>
                </w:p>
              </w:tc>
              <w:tc>
                <w:tcPr>
                  <w:tcW w:w="88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School</w:t>
                  </w:r>
                </w:p>
              </w:tc>
              <w:tc>
                <w:tcPr>
                  <w:tcW w:w="107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National</w:t>
                  </w:r>
                </w:p>
              </w:tc>
              <w:tc>
                <w:tcPr>
                  <w:tcW w:w="107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School</w:t>
                  </w:r>
                </w:p>
              </w:tc>
              <w:tc>
                <w:tcPr>
                  <w:tcW w:w="107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National</w:t>
                  </w:r>
                </w:p>
              </w:tc>
              <w:tc>
                <w:tcPr>
                  <w:tcW w:w="107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School</w:t>
                  </w:r>
                </w:p>
              </w:tc>
              <w:tc>
                <w:tcPr>
                  <w:tcW w:w="1070"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National</w:t>
                  </w:r>
                </w:p>
              </w:tc>
            </w:tr>
            <w:tr w:rsidR="00C16B20" w:rsidTr="005F33C7">
              <w:tc>
                <w:tcPr>
                  <w:tcW w:w="1069"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2017-2018</w:t>
                  </w:r>
                </w:p>
              </w:tc>
              <w:tc>
                <w:tcPr>
                  <w:tcW w:w="1069" w:type="dxa"/>
                  <w:shd w:val="clear" w:color="auto" w:fill="E2EFD9" w:themeFill="accent6" w:themeFillTint="33"/>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27.5</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28.8</w:t>
                  </w:r>
                </w:p>
              </w:tc>
              <w:tc>
                <w:tcPr>
                  <w:tcW w:w="126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-1.3</w:t>
                  </w:r>
                </w:p>
              </w:tc>
              <w:tc>
                <w:tcPr>
                  <w:tcW w:w="88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16</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13</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58</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45</w:t>
                  </w:r>
                </w:p>
              </w:tc>
              <w:tc>
                <w:tcPr>
                  <w:tcW w:w="1070" w:type="dxa"/>
                  <w:shd w:val="clear" w:color="auto" w:fill="E2EFD9" w:themeFill="accent6" w:themeFillTint="33"/>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26</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43</w:t>
                  </w:r>
                </w:p>
              </w:tc>
            </w:tr>
            <w:tr w:rsidR="00C16B20" w:rsidTr="005F33C7">
              <w:tc>
                <w:tcPr>
                  <w:tcW w:w="1069" w:type="dxa"/>
                </w:tcPr>
                <w:p w:rsidR="00C16B20" w:rsidRDefault="00C16B20" w:rsidP="00FF6142">
                  <w:pPr>
                    <w:rPr>
                      <w:rStyle w:val="SubtleEmphasis"/>
                      <w:rFonts w:asciiTheme="minorHAnsi" w:hAnsiTheme="minorHAnsi" w:cstheme="minorHAnsi"/>
                      <w:i w:val="0"/>
                    </w:rPr>
                  </w:pPr>
                  <w:r>
                    <w:rPr>
                      <w:rStyle w:val="SubtleEmphasis"/>
                      <w:rFonts w:asciiTheme="minorHAnsi" w:hAnsiTheme="minorHAnsi" w:cstheme="minorHAnsi"/>
                      <w:i w:val="0"/>
                    </w:rPr>
                    <w:t>2018-2019</w:t>
                  </w:r>
                </w:p>
              </w:tc>
              <w:tc>
                <w:tcPr>
                  <w:tcW w:w="1069" w:type="dxa"/>
                  <w:shd w:val="clear" w:color="auto" w:fill="E2EFD9" w:themeFill="accent6" w:themeFillTint="33"/>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27.4</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29.0</w:t>
                  </w:r>
                </w:p>
              </w:tc>
              <w:tc>
                <w:tcPr>
                  <w:tcW w:w="126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-1.6</w:t>
                  </w:r>
                </w:p>
              </w:tc>
              <w:tc>
                <w:tcPr>
                  <w:tcW w:w="88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16</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11</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61</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45</w:t>
                  </w:r>
                </w:p>
              </w:tc>
              <w:tc>
                <w:tcPr>
                  <w:tcW w:w="1070" w:type="dxa"/>
                  <w:shd w:val="clear" w:color="auto" w:fill="E2EFD9" w:themeFill="accent6" w:themeFillTint="33"/>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22</w:t>
                  </w:r>
                </w:p>
              </w:tc>
              <w:tc>
                <w:tcPr>
                  <w:tcW w:w="1070" w:type="dxa"/>
                </w:tcPr>
                <w:p w:rsidR="00C16B20" w:rsidRDefault="005F33C7" w:rsidP="00FF6142">
                  <w:pPr>
                    <w:rPr>
                      <w:rStyle w:val="SubtleEmphasis"/>
                      <w:rFonts w:asciiTheme="minorHAnsi" w:hAnsiTheme="minorHAnsi" w:cstheme="minorHAnsi"/>
                      <w:i w:val="0"/>
                    </w:rPr>
                  </w:pPr>
                  <w:r>
                    <w:rPr>
                      <w:rStyle w:val="SubtleEmphasis"/>
                      <w:rFonts w:asciiTheme="minorHAnsi" w:hAnsiTheme="minorHAnsi" w:cstheme="minorHAnsi"/>
                      <w:i w:val="0"/>
                    </w:rPr>
                    <w:t>44</w:t>
                  </w:r>
                </w:p>
              </w:tc>
            </w:tr>
          </w:tbl>
          <w:p w:rsidR="00C16B20" w:rsidRDefault="00C16B20" w:rsidP="00FF6142">
            <w:pPr>
              <w:rPr>
                <w:rStyle w:val="SubtleEmphasis"/>
                <w:rFonts w:asciiTheme="minorHAnsi" w:hAnsiTheme="minorHAnsi" w:cstheme="minorHAnsi"/>
                <w:i w:val="0"/>
              </w:rPr>
            </w:pPr>
          </w:p>
          <w:p w:rsidR="00CE4F5B" w:rsidRPr="00CE4F5B" w:rsidRDefault="00CE4F5B" w:rsidP="00FF6142">
            <w:pPr>
              <w:rPr>
                <w:rStyle w:val="SubtleEmphasis"/>
                <w:rFonts w:asciiTheme="minorHAnsi" w:hAnsiTheme="minorHAnsi" w:cstheme="minorHAnsi"/>
                <w:i w:val="0"/>
                <w:u w:val="single"/>
              </w:rPr>
            </w:pPr>
            <w:r w:rsidRPr="00CE4F5B">
              <w:rPr>
                <w:rStyle w:val="SubtleEmphasis"/>
                <w:rFonts w:asciiTheme="minorHAnsi" w:hAnsiTheme="minorHAnsi" w:cstheme="minorHAnsi"/>
                <w:i w:val="0"/>
                <w:u w:val="single"/>
              </w:rPr>
              <w:t>Notes</w:t>
            </w:r>
          </w:p>
          <w:p w:rsidR="00C16B20" w:rsidRDefault="00CE4F5B" w:rsidP="00FF6142">
            <w:pPr>
              <w:rPr>
                <w:rStyle w:val="SubtleEmphasis"/>
                <w:rFonts w:asciiTheme="minorHAnsi" w:hAnsiTheme="minorHAnsi" w:cstheme="minorHAnsi"/>
                <w:i w:val="0"/>
              </w:rPr>
            </w:pPr>
            <w:r>
              <w:rPr>
                <w:rStyle w:val="SubtleEmphasis"/>
                <w:rFonts w:asciiTheme="minorHAnsi" w:hAnsiTheme="minorHAnsi" w:cstheme="minorHAnsi"/>
                <w:i w:val="0"/>
              </w:rPr>
              <w:t>2018-2019 Percentage of students receiving PP funding is 69% compared to 60% in 2017-2018</w:t>
            </w:r>
          </w:p>
          <w:p w:rsidR="00C16B20" w:rsidRDefault="00CE4F5B" w:rsidP="00FF6142">
            <w:pPr>
              <w:rPr>
                <w:rStyle w:val="SubtleEmphasis"/>
                <w:rFonts w:asciiTheme="minorHAnsi" w:hAnsiTheme="minorHAnsi" w:cstheme="minorHAnsi"/>
                <w:i w:val="0"/>
              </w:rPr>
            </w:pPr>
            <w:r>
              <w:rPr>
                <w:rStyle w:val="SubtleEmphasis"/>
                <w:rFonts w:asciiTheme="minorHAnsi" w:hAnsiTheme="minorHAnsi" w:cstheme="minorHAnsi"/>
                <w:i w:val="0"/>
              </w:rPr>
              <w:t>2018-2019 KS2 average point score was lower than 2017-2018</w:t>
            </w:r>
          </w:p>
          <w:p w:rsidR="00CE4F5B" w:rsidRDefault="00CE4F5B" w:rsidP="00FF6142">
            <w:pPr>
              <w:rPr>
                <w:rStyle w:val="SubtleEmphasis"/>
                <w:rFonts w:asciiTheme="minorHAnsi" w:hAnsiTheme="minorHAnsi" w:cstheme="minorHAnsi"/>
                <w:i w:val="0"/>
              </w:rPr>
            </w:pPr>
            <w:r>
              <w:rPr>
                <w:rStyle w:val="SubtleEmphasis"/>
                <w:rFonts w:asciiTheme="minorHAnsi" w:hAnsiTheme="minorHAnsi" w:cstheme="minorHAnsi"/>
                <w:i w:val="0"/>
              </w:rPr>
              <w:t>2018-2019 percentage of high ability students on entry was 4% lower than 2017-2018</w:t>
            </w:r>
          </w:p>
          <w:p w:rsidR="00CE4F5B" w:rsidRDefault="00CE4F5B" w:rsidP="00FF6142">
            <w:pPr>
              <w:rPr>
                <w:rStyle w:val="SubtleEmphasis"/>
                <w:rFonts w:asciiTheme="minorHAnsi" w:hAnsiTheme="minorHAnsi" w:cstheme="minorHAnsi"/>
                <w:i w:val="0"/>
              </w:rPr>
            </w:pPr>
          </w:p>
          <w:p w:rsidR="00AC4669" w:rsidRPr="00C600C7" w:rsidRDefault="00AC4669" w:rsidP="00C600C7">
            <w:pPr>
              <w:jc w:val="center"/>
              <w:rPr>
                <w:rStyle w:val="SubtleEmphasis"/>
                <w:rFonts w:asciiTheme="minorHAnsi" w:hAnsiTheme="minorHAnsi" w:cstheme="minorHAnsi"/>
                <w:b/>
                <w:i w:val="0"/>
                <w:u w:val="single"/>
              </w:rPr>
            </w:pPr>
          </w:p>
          <w:p w:rsidR="00CE4F5B" w:rsidRPr="00C600C7" w:rsidRDefault="00C600C7" w:rsidP="00C600C7">
            <w:pPr>
              <w:jc w:val="center"/>
              <w:rPr>
                <w:rStyle w:val="SubtleEmphasis"/>
                <w:rFonts w:asciiTheme="minorHAnsi" w:hAnsiTheme="minorHAnsi" w:cstheme="minorHAnsi"/>
                <w:b/>
                <w:i w:val="0"/>
                <w:sz w:val="28"/>
                <w:szCs w:val="28"/>
                <w:u w:val="single"/>
              </w:rPr>
            </w:pPr>
            <w:r w:rsidRPr="00C600C7">
              <w:rPr>
                <w:rStyle w:val="SubtleEmphasis"/>
                <w:rFonts w:asciiTheme="minorHAnsi" w:hAnsiTheme="minorHAnsi" w:cstheme="minorHAnsi"/>
                <w:b/>
                <w:i w:val="0"/>
                <w:sz w:val="28"/>
                <w:szCs w:val="28"/>
                <w:u w:val="single"/>
              </w:rPr>
              <w:t>Disadvantage Cohort Profile</w:t>
            </w:r>
            <w:r w:rsidR="008A2102">
              <w:rPr>
                <w:rStyle w:val="SubtleEmphasis"/>
                <w:rFonts w:asciiTheme="minorHAnsi" w:hAnsiTheme="minorHAnsi" w:cstheme="minorHAnsi"/>
                <w:b/>
                <w:i w:val="0"/>
                <w:sz w:val="28"/>
                <w:szCs w:val="28"/>
                <w:u w:val="single"/>
              </w:rPr>
              <w:t>-All Y11 2018-2019</w:t>
            </w:r>
          </w:p>
          <w:p w:rsidR="00CE4F5B" w:rsidRDefault="00CE4F5B" w:rsidP="00FF6142">
            <w:pPr>
              <w:rPr>
                <w:rStyle w:val="SubtleEmphasis"/>
                <w:rFonts w:asciiTheme="minorHAnsi" w:hAnsiTheme="minorHAnsi" w:cstheme="minorHAnsi"/>
                <w:i w:val="0"/>
              </w:rPr>
            </w:pPr>
          </w:p>
          <w:p w:rsidR="00C600C7" w:rsidRDefault="00C600C7" w:rsidP="00C600C7">
            <w:pPr>
              <w:autoSpaceDE w:val="0"/>
              <w:autoSpaceDN w:val="0"/>
              <w:adjustRightInd w:val="0"/>
              <w:jc w:val="center"/>
              <w:rPr>
                <w:rFonts w:eastAsiaTheme="minorEastAsia"/>
                <w:color w:val="auto"/>
                <w:sz w:val="24"/>
                <w:szCs w:val="24"/>
              </w:rPr>
            </w:pPr>
            <w:r>
              <w:rPr>
                <w:rFonts w:eastAsiaTheme="minorEastAsia"/>
                <w:color w:val="auto"/>
                <w:sz w:val="24"/>
                <w:szCs w:val="24"/>
              </w:rPr>
              <w:t>Cohort size = 102</w:t>
            </w:r>
          </w:p>
          <w:p w:rsidR="00C600C7" w:rsidRDefault="00C600C7" w:rsidP="00C600C7">
            <w:pPr>
              <w:autoSpaceDE w:val="0"/>
              <w:autoSpaceDN w:val="0"/>
              <w:adjustRightInd w:val="0"/>
              <w:jc w:val="center"/>
              <w:rPr>
                <w:rFonts w:eastAsiaTheme="minorEastAsia"/>
                <w:color w:val="auto"/>
                <w:sz w:val="24"/>
                <w:szCs w:val="24"/>
              </w:rPr>
            </w:pPr>
            <w:r>
              <w:rPr>
                <w:rFonts w:eastAsiaTheme="minorEastAsia"/>
                <w:color w:val="auto"/>
                <w:sz w:val="24"/>
                <w:szCs w:val="24"/>
              </w:rPr>
              <w:t>Number of boys = 44</w:t>
            </w:r>
          </w:p>
          <w:p w:rsidR="00C600C7" w:rsidRDefault="00C600C7" w:rsidP="00C600C7">
            <w:pPr>
              <w:ind w:left="70"/>
              <w:jc w:val="center"/>
              <w:rPr>
                <w:rFonts w:eastAsiaTheme="minorEastAsia"/>
                <w:color w:val="auto"/>
                <w:sz w:val="24"/>
                <w:szCs w:val="24"/>
              </w:rPr>
            </w:pPr>
            <w:r>
              <w:rPr>
                <w:rFonts w:eastAsiaTheme="minorEastAsia"/>
                <w:color w:val="auto"/>
                <w:sz w:val="24"/>
                <w:szCs w:val="24"/>
              </w:rPr>
              <w:t>Number of girls = 58</w:t>
            </w:r>
          </w:p>
          <w:p w:rsidR="00C600C7" w:rsidRDefault="00C600C7" w:rsidP="00C600C7">
            <w:pPr>
              <w:ind w:left="70"/>
              <w:jc w:val="center"/>
              <w:rPr>
                <w:rFonts w:asciiTheme="minorHAnsi" w:hAnsiTheme="minorHAnsi" w:cstheme="minorHAnsi"/>
                <w:b/>
                <w:sz w:val="28"/>
                <w:szCs w:val="28"/>
              </w:rPr>
            </w:pPr>
            <w:r>
              <w:rPr>
                <w:rFonts w:asciiTheme="minorHAnsi" w:hAnsiTheme="minorHAnsi" w:cstheme="minorHAnsi"/>
                <w:b/>
                <w:sz w:val="28"/>
                <w:szCs w:val="28"/>
              </w:rPr>
              <w:t>Key Stage 2 Information</w:t>
            </w:r>
          </w:p>
          <w:tbl>
            <w:tblPr>
              <w:tblW w:w="9639" w:type="dxa"/>
              <w:tblInd w:w="525" w:type="dxa"/>
              <w:tblLayout w:type="fixed"/>
              <w:tblLook w:val="04A0" w:firstRow="1" w:lastRow="0" w:firstColumn="1" w:lastColumn="0" w:noHBand="0" w:noVBand="1"/>
            </w:tblPr>
            <w:tblGrid>
              <w:gridCol w:w="2127"/>
              <w:gridCol w:w="2126"/>
              <w:gridCol w:w="1843"/>
              <w:gridCol w:w="1417"/>
              <w:gridCol w:w="2126"/>
            </w:tblGrid>
            <w:tr w:rsidR="00C600C7" w:rsidTr="00C600C7">
              <w:trPr>
                <w:trHeight w:val="900"/>
              </w:trPr>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Prior attainment band</w:t>
                  </w:r>
                </w:p>
              </w:tc>
              <w:tc>
                <w:tcPr>
                  <w:tcW w:w="2126"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of KHS disadvantage (out of 102)</w:t>
                  </w:r>
                </w:p>
              </w:tc>
              <w:tc>
                <w:tcPr>
                  <w:tcW w:w="1843"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of KHS other          (Out of 51)</w:t>
                  </w:r>
                </w:p>
              </w:tc>
              <w:tc>
                <w:tcPr>
                  <w:tcW w:w="1417"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KHS (All)</w:t>
                  </w:r>
                </w:p>
              </w:tc>
              <w:tc>
                <w:tcPr>
                  <w:tcW w:w="2126"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National (ALL)</w:t>
                  </w:r>
                </w:p>
              </w:tc>
            </w:tr>
            <w:tr w:rsidR="00C600C7" w:rsidTr="00C600C7">
              <w:trPr>
                <w:trHeight w:val="300"/>
              </w:trPr>
              <w:tc>
                <w:tcPr>
                  <w:tcW w:w="212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High</w:t>
                  </w:r>
                </w:p>
              </w:tc>
              <w:tc>
                <w:tcPr>
                  <w:tcW w:w="2126"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15%</w:t>
                  </w:r>
                </w:p>
              </w:tc>
              <w:tc>
                <w:tcPr>
                  <w:tcW w:w="1843"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37%</w:t>
                  </w:r>
                </w:p>
              </w:tc>
              <w:tc>
                <w:tcPr>
                  <w:tcW w:w="1417"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22%</w:t>
                  </w:r>
                </w:p>
              </w:tc>
              <w:tc>
                <w:tcPr>
                  <w:tcW w:w="2126"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44%</w:t>
                  </w:r>
                </w:p>
              </w:tc>
            </w:tr>
            <w:tr w:rsidR="00C600C7" w:rsidTr="00C600C7">
              <w:trPr>
                <w:trHeight w:val="300"/>
              </w:trPr>
              <w:tc>
                <w:tcPr>
                  <w:tcW w:w="212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Middle</w:t>
                  </w:r>
                </w:p>
              </w:tc>
              <w:tc>
                <w:tcPr>
                  <w:tcW w:w="2126"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67%</w:t>
                  </w:r>
                </w:p>
              </w:tc>
              <w:tc>
                <w:tcPr>
                  <w:tcW w:w="1843"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50%</w:t>
                  </w:r>
                </w:p>
              </w:tc>
              <w:tc>
                <w:tcPr>
                  <w:tcW w:w="1417"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61%</w:t>
                  </w:r>
                </w:p>
              </w:tc>
              <w:tc>
                <w:tcPr>
                  <w:tcW w:w="2126"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45%</w:t>
                  </w:r>
                </w:p>
              </w:tc>
            </w:tr>
            <w:tr w:rsidR="00C600C7" w:rsidTr="00C600C7">
              <w:trPr>
                <w:trHeight w:val="300"/>
              </w:trPr>
              <w:tc>
                <w:tcPr>
                  <w:tcW w:w="2127"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Lower</w:t>
                  </w:r>
                </w:p>
              </w:tc>
              <w:tc>
                <w:tcPr>
                  <w:tcW w:w="2126"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16%</w:t>
                  </w:r>
                </w:p>
              </w:tc>
              <w:tc>
                <w:tcPr>
                  <w:tcW w:w="1843"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8%</w:t>
                  </w:r>
                </w:p>
              </w:tc>
              <w:tc>
                <w:tcPr>
                  <w:tcW w:w="1417"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13%</w:t>
                  </w:r>
                </w:p>
              </w:tc>
              <w:tc>
                <w:tcPr>
                  <w:tcW w:w="2126" w:type="dxa"/>
                  <w:tcBorders>
                    <w:top w:val="nil"/>
                    <w:left w:val="nil"/>
                    <w:bottom w:val="single" w:sz="4" w:space="0" w:color="auto"/>
                    <w:right w:val="single" w:sz="4" w:space="0" w:color="auto"/>
                  </w:tcBorders>
                  <w:shd w:val="clear" w:color="auto" w:fill="auto"/>
                  <w:noWrap/>
                  <w:vAlign w:val="bottom"/>
                  <w:hideMark/>
                </w:tcPr>
                <w:p w:rsidR="00C600C7" w:rsidRDefault="00C600C7" w:rsidP="00C600C7">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11%</w:t>
                  </w:r>
                </w:p>
              </w:tc>
            </w:tr>
          </w:tbl>
          <w:p w:rsidR="00CE4F5B" w:rsidRDefault="00CE4F5B" w:rsidP="00FF6142">
            <w:pPr>
              <w:rPr>
                <w:rStyle w:val="SubtleEmphasis"/>
                <w:rFonts w:asciiTheme="minorHAnsi" w:hAnsiTheme="minorHAnsi" w:cstheme="minorHAnsi"/>
                <w:i w:val="0"/>
              </w:rPr>
            </w:pPr>
          </w:p>
          <w:p w:rsidR="00CE4F5B" w:rsidRDefault="00C600C7" w:rsidP="00C600C7">
            <w:pPr>
              <w:tabs>
                <w:tab w:val="left" w:pos="1200"/>
              </w:tabs>
              <w:rPr>
                <w:rStyle w:val="SubtleEmphasis"/>
                <w:rFonts w:asciiTheme="minorHAnsi" w:hAnsiTheme="minorHAnsi" w:cstheme="minorHAnsi"/>
                <w:i w:val="0"/>
                <w:u w:val="single"/>
              </w:rPr>
            </w:pPr>
            <w:r w:rsidRPr="00C600C7">
              <w:rPr>
                <w:rStyle w:val="SubtleEmphasis"/>
                <w:rFonts w:asciiTheme="minorHAnsi" w:hAnsiTheme="minorHAnsi" w:cstheme="minorHAnsi"/>
                <w:i w:val="0"/>
                <w:u w:val="single"/>
              </w:rPr>
              <w:t>Notes</w:t>
            </w:r>
          </w:p>
          <w:p w:rsidR="00C600C7" w:rsidRDefault="00C600C7" w:rsidP="00C600C7">
            <w:pPr>
              <w:tabs>
                <w:tab w:val="left" w:pos="1200"/>
              </w:tabs>
              <w:rPr>
                <w:rStyle w:val="SubtleEmphasis"/>
                <w:rFonts w:asciiTheme="minorHAnsi" w:hAnsiTheme="minorHAnsi" w:cstheme="minorHAnsi"/>
                <w:i w:val="0"/>
                <w:u w:val="single"/>
              </w:rPr>
            </w:pPr>
          </w:p>
          <w:p w:rsidR="00C600C7" w:rsidRDefault="00C600C7" w:rsidP="00C600C7">
            <w:pPr>
              <w:tabs>
                <w:tab w:val="left" w:pos="1200"/>
              </w:tabs>
              <w:rPr>
                <w:rStyle w:val="SubtleEmphasis"/>
                <w:rFonts w:asciiTheme="minorHAnsi" w:hAnsiTheme="minorHAnsi" w:cstheme="minorHAnsi"/>
                <w:i w:val="0"/>
              </w:rPr>
            </w:pPr>
            <w:r w:rsidRPr="00C600C7">
              <w:rPr>
                <w:rStyle w:val="SubtleEmphasis"/>
                <w:rFonts w:asciiTheme="minorHAnsi" w:hAnsiTheme="minorHAnsi" w:cstheme="minorHAnsi"/>
                <w:i w:val="0"/>
              </w:rPr>
              <w:t>2018-2019 High ability disadvantaged students only made up 15% of the disadvantaged cohort compared to 44% Nationally.</w:t>
            </w:r>
          </w:p>
          <w:p w:rsidR="00C600C7" w:rsidRPr="00C600C7" w:rsidRDefault="00C600C7" w:rsidP="00C600C7">
            <w:pPr>
              <w:tabs>
                <w:tab w:val="left" w:pos="1200"/>
              </w:tabs>
              <w:rPr>
                <w:rStyle w:val="SubtleEmphasis"/>
                <w:rFonts w:asciiTheme="minorHAnsi" w:hAnsiTheme="minorHAnsi" w:cstheme="minorHAnsi"/>
                <w:i w:val="0"/>
              </w:rPr>
            </w:pPr>
          </w:p>
          <w:p w:rsidR="00C600C7" w:rsidRDefault="00C600C7" w:rsidP="00C600C7">
            <w:pPr>
              <w:tabs>
                <w:tab w:val="left" w:pos="1200"/>
              </w:tabs>
              <w:rPr>
                <w:rStyle w:val="SubtleEmphasis"/>
                <w:rFonts w:asciiTheme="minorHAnsi" w:hAnsiTheme="minorHAnsi" w:cstheme="minorHAnsi"/>
                <w:i w:val="0"/>
                <w:u w:val="single"/>
              </w:rPr>
            </w:pPr>
          </w:p>
          <w:p w:rsidR="00C600C7" w:rsidRPr="00C600C7" w:rsidRDefault="00C600C7" w:rsidP="00C600C7">
            <w:pPr>
              <w:tabs>
                <w:tab w:val="left" w:pos="1200"/>
              </w:tabs>
              <w:rPr>
                <w:rStyle w:val="SubtleEmphasis"/>
                <w:rFonts w:asciiTheme="minorHAnsi" w:hAnsiTheme="minorHAnsi" w:cstheme="minorHAnsi"/>
                <w:i w:val="0"/>
                <w:u w:val="single"/>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E4F5B" w:rsidRDefault="00CE4F5B" w:rsidP="00FF6142">
            <w:pPr>
              <w:rPr>
                <w:rStyle w:val="SubtleEmphasis"/>
                <w:rFonts w:asciiTheme="minorHAnsi" w:hAnsiTheme="minorHAnsi" w:cstheme="minorHAnsi"/>
                <w:i w:val="0"/>
              </w:rPr>
            </w:pPr>
          </w:p>
          <w:p w:rsidR="00C600C7" w:rsidRDefault="00C600C7" w:rsidP="00FF6142">
            <w:pPr>
              <w:rPr>
                <w:rStyle w:val="SubtleEmphasis"/>
                <w:rFonts w:asciiTheme="minorHAnsi" w:hAnsiTheme="minorHAnsi" w:cstheme="minorHAnsi"/>
                <w:i w:val="0"/>
              </w:rPr>
            </w:pPr>
          </w:p>
          <w:p w:rsidR="00B26657" w:rsidRPr="00B26657" w:rsidRDefault="00897D76" w:rsidP="00FF6142">
            <w:pPr>
              <w:rPr>
                <w:rStyle w:val="SubtleEmphasis"/>
                <w:rFonts w:asciiTheme="minorHAnsi" w:hAnsiTheme="minorHAnsi" w:cstheme="minorHAnsi"/>
                <w:b/>
                <w:i w:val="0"/>
                <w:sz w:val="28"/>
                <w:szCs w:val="28"/>
                <w:u w:val="single"/>
              </w:rPr>
            </w:pPr>
            <w:r>
              <w:rPr>
                <w:rStyle w:val="SubtleEmphasis"/>
                <w:rFonts w:asciiTheme="minorHAnsi" w:hAnsiTheme="minorHAnsi" w:cstheme="minorHAnsi"/>
                <w:b/>
                <w:i w:val="0"/>
                <w:sz w:val="28"/>
                <w:szCs w:val="28"/>
                <w:u w:val="single"/>
              </w:rPr>
              <w:t>Key Stage 4 R</w:t>
            </w:r>
            <w:r w:rsidR="00B26657" w:rsidRPr="00B26657">
              <w:rPr>
                <w:rStyle w:val="SubtleEmphasis"/>
                <w:rFonts w:asciiTheme="minorHAnsi" w:hAnsiTheme="minorHAnsi" w:cstheme="minorHAnsi"/>
                <w:b/>
                <w:i w:val="0"/>
                <w:sz w:val="28"/>
                <w:szCs w:val="28"/>
                <w:u w:val="single"/>
              </w:rPr>
              <w:t>esults 2018-2019 compared to 2017-2018</w:t>
            </w:r>
            <w:r w:rsidR="00C600C7">
              <w:rPr>
                <w:rStyle w:val="SubtleEmphasis"/>
                <w:rFonts w:asciiTheme="minorHAnsi" w:hAnsiTheme="minorHAnsi" w:cstheme="minorHAnsi"/>
                <w:b/>
                <w:i w:val="0"/>
                <w:sz w:val="28"/>
                <w:szCs w:val="28"/>
                <w:u w:val="single"/>
              </w:rPr>
              <w:t>-Disadvantaged students</w:t>
            </w:r>
          </w:p>
          <w:p w:rsidR="00B26657" w:rsidRDefault="00B26657" w:rsidP="00FF6142">
            <w:pPr>
              <w:rPr>
                <w:rStyle w:val="SubtleEmphasis"/>
                <w:rFonts w:asciiTheme="minorHAnsi" w:hAnsiTheme="minorHAnsi" w:cstheme="minorHAnsi"/>
                <w:i w:val="0"/>
              </w:rPr>
            </w:pPr>
          </w:p>
          <w:tbl>
            <w:tblPr>
              <w:tblStyle w:val="TableGrid0"/>
              <w:tblW w:w="0" w:type="auto"/>
              <w:tblLayout w:type="fixed"/>
              <w:tblLook w:val="04A0" w:firstRow="1" w:lastRow="0" w:firstColumn="1" w:lastColumn="0" w:noHBand="0" w:noVBand="1"/>
            </w:tblPr>
            <w:tblGrid>
              <w:gridCol w:w="1531"/>
              <w:gridCol w:w="732"/>
              <w:gridCol w:w="709"/>
              <w:gridCol w:w="1276"/>
              <w:gridCol w:w="1276"/>
              <w:gridCol w:w="1134"/>
              <w:gridCol w:w="992"/>
              <w:gridCol w:w="992"/>
              <w:gridCol w:w="992"/>
            </w:tblGrid>
            <w:tr w:rsidR="00B26657" w:rsidTr="00C600C7">
              <w:tc>
                <w:tcPr>
                  <w:tcW w:w="1531" w:type="dxa"/>
                </w:tcPr>
                <w:p w:rsidR="00B26657" w:rsidRPr="00B26657" w:rsidRDefault="00B26657" w:rsidP="00B26657">
                  <w:pPr>
                    <w:rPr>
                      <w:b/>
                    </w:rPr>
                  </w:pPr>
                </w:p>
              </w:tc>
              <w:tc>
                <w:tcPr>
                  <w:tcW w:w="732" w:type="dxa"/>
                </w:tcPr>
                <w:p w:rsidR="00B26657" w:rsidRPr="00B26657" w:rsidRDefault="00B26657" w:rsidP="00B26657">
                  <w:pPr>
                    <w:rPr>
                      <w:b/>
                    </w:rPr>
                  </w:pPr>
                  <w:r w:rsidRPr="00B26657">
                    <w:rPr>
                      <w:b/>
                    </w:rPr>
                    <w:t>A8</w:t>
                  </w:r>
                </w:p>
              </w:tc>
              <w:tc>
                <w:tcPr>
                  <w:tcW w:w="709" w:type="dxa"/>
                </w:tcPr>
                <w:p w:rsidR="00B26657" w:rsidRPr="00B26657" w:rsidRDefault="00B26657" w:rsidP="00B26657">
                  <w:pPr>
                    <w:rPr>
                      <w:b/>
                    </w:rPr>
                  </w:pPr>
                  <w:r w:rsidRPr="00B26657">
                    <w:rPr>
                      <w:b/>
                    </w:rPr>
                    <w:t>P8</w:t>
                  </w:r>
                </w:p>
              </w:tc>
              <w:tc>
                <w:tcPr>
                  <w:tcW w:w="1276" w:type="dxa"/>
                </w:tcPr>
                <w:p w:rsidR="00B26657" w:rsidRPr="00B26657" w:rsidRDefault="00B26657" w:rsidP="00B26657">
                  <w:pPr>
                    <w:rPr>
                      <w:b/>
                    </w:rPr>
                  </w:pPr>
                  <w:r w:rsidRPr="00B26657">
                    <w:rPr>
                      <w:b/>
                    </w:rPr>
                    <w:t>Basics</w:t>
                  </w:r>
                </w:p>
                <w:p w:rsidR="00B26657" w:rsidRPr="00B26657" w:rsidRDefault="00B26657" w:rsidP="00B26657">
                  <w:pPr>
                    <w:rPr>
                      <w:b/>
                    </w:rPr>
                  </w:pPr>
                  <w:r w:rsidRPr="00B26657">
                    <w:rPr>
                      <w:b/>
                    </w:rPr>
                    <w:t>Standard pass 9-4 in English and Maths</w:t>
                  </w:r>
                </w:p>
              </w:tc>
              <w:tc>
                <w:tcPr>
                  <w:tcW w:w="1276" w:type="dxa"/>
                </w:tcPr>
                <w:p w:rsidR="00B26657" w:rsidRPr="00B26657" w:rsidRDefault="00B26657" w:rsidP="00B26657">
                  <w:pPr>
                    <w:rPr>
                      <w:b/>
                    </w:rPr>
                  </w:pPr>
                  <w:r w:rsidRPr="00B26657">
                    <w:rPr>
                      <w:b/>
                    </w:rPr>
                    <w:t>Basics Strong Pass 9-5 in English and Maths</w:t>
                  </w:r>
                </w:p>
              </w:tc>
              <w:tc>
                <w:tcPr>
                  <w:tcW w:w="1134" w:type="dxa"/>
                </w:tcPr>
                <w:p w:rsidR="00B26657" w:rsidRPr="00B26657" w:rsidRDefault="00B26657" w:rsidP="00B26657">
                  <w:pPr>
                    <w:rPr>
                      <w:b/>
                    </w:rPr>
                  </w:pPr>
                  <w:r w:rsidRPr="00B26657">
                    <w:rPr>
                      <w:b/>
                    </w:rPr>
                    <w:t>English Element A8</w:t>
                  </w:r>
                </w:p>
              </w:tc>
              <w:tc>
                <w:tcPr>
                  <w:tcW w:w="992" w:type="dxa"/>
                </w:tcPr>
                <w:p w:rsidR="00B26657" w:rsidRPr="00B26657" w:rsidRDefault="00B26657" w:rsidP="00B26657">
                  <w:pPr>
                    <w:rPr>
                      <w:b/>
                    </w:rPr>
                  </w:pPr>
                  <w:r w:rsidRPr="00B26657">
                    <w:rPr>
                      <w:b/>
                    </w:rPr>
                    <w:t>Maths element A8</w:t>
                  </w:r>
                </w:p>
              </w:tc>
              <w:tc>
                <w:tcPr>
                  <w:tcW w:w="992" w:type="dxa"/>
                </w:tcPr>
                <w:p w:rsidR="00B26657" w:rsidRPr="00B26657" w:rsidRDefault="00B26657" w:rsidP="00B26657">
                  <w:pPr>
                    <w:rPr>
                      <w:b/>
                    </w:rPr>
                  </w:pPr>
                  <w:r w:rsidRPr="00B26657">
                    <w:rPr>
                      <w:b/>
                    </w:rPr>
                    <w:t xml:space="preserve">EBACC Element  </w:t>
                  </w:r>
                </w:p>
                <w:p w:rsidR="00B26657" w:rsidRPr="00B26657" w:rsidRDefault="00B26657" w:rsidP="00B26657">
                  <w:pPr>
                    <w:rPr>
                      <w:b/>
                    </w:rPr>
                  </w:pPr>
                  <w:r w:rsidRPr="00B26657">
                    <w:rPr>
                      <w:b/>
                    </w:rPr>
                    <w:t>A8</w:t>
                  </w:r>
                </w:p>
              </w:tc>
              <w:tc>
                <w:tcPr>
                  <w:tcW w:w="992" w:type="dxa"/>
                </w:tcPr>
                <w:p w:rsidR="00B26657" w:rsidRPr="00B26657" w:rsidRDefault="00B26657" w:rsidP="00B26657">
                  <w:pPr>
                    <w:rPr>
                      <w:b/>
                    </w:rPr>
                  </w:pPr>
                  <w:r w:rsidRPr="00B26657">
                    <w:rPr>
                      <w:b/>
                    </w:rPr>
                    <w:t>Open Element A8</w:t>
                  </w:r>
                </w:p>
              </w:tc>
            </w:tr>
            <w:tr w:rsidR="00B26657" w:rsidTr="006A1079">
              <w:tc>
                <w:tcPr>
                  <w:tcW w:w="1531" w:type="dxa"/>
                </w:tcPr>
                <w:p w:rsidR="00B26657" w:rsidRPr="00B26657" w:rsidRDefault="00B26657" w:rsidP="00B26657">
                  <w:pPr>
                    <w:jc w:val="center"/>
                    <w:rPr>
                      <w:b/>
                    </w:rPr>
                  </w:pPr>
                  <w:r w:rsidRPr="00B26657">
                    <w:rPr>
                      <w:b/>
                    </w:rPr>
                    <w:t>2018-2019</w:t>
                  </w:r>
                </w:p>
              </w:tc>
              <w:tc>
                <w:tcPr>
                  <w:tcW w:w="732" w:type="dxa"/>
                </w:tcPr>
                <w:p w:rsidR="00B26657" w:rsidRDefault="006223AD" w:rsidP="00B26657">
                  <w:pPr>
                    <w:jc w:val="center"/>
                  </w:pPr>
                  <w:r>
                    <w:t>29.88</w:t>
                  </w:r>
                </w:p>
              </w:tc>
              <w:tc>
                <w:tcPr>
                  <w:tcW w:w="709" w:type="dxa"/>
                </w:tcPr>
                <w:p w:rsidR="00B26657" w:rsidRDefault="00C600C7" w:rsidP="00B26657">
                  <w:pPr>
                    <w:jc w:val="center"/>
                  </w:pPr>
                  <w:r>
                    <w:t>-0.96</w:t>
                  </w:r>
                </w:p>
              </w:tc>
              <w:tc>
                <w:tcPr>
                  <w:tcW w:w="1276" w:type="dxa"/>
                  <w:shd w:val="clear" w:color="auto" w:fill="auto"/>
                </w:tcPr>
                <w:p w:rsidR="00B26657" w:rsidRDefault="006A1079" w:rsidP="00B26657">
                  <w:pPr>
                    <w:jc w:val="center"/>
                  </w:pPr>
                  <w:r>
                    <w:t>40%</w:t>
                  </w:r>
                </w:p>
              </w:tc>
              <w:tc>
                <w:tcPr>
                  <w:tcW w:w="1276" w:type="dxa"/>
                  <w:shd w:val="clear" w:color="auto" w:fill="auto"/>
                </w:tcPr>
                <w:p w:rsidR="00B26657" w:rsidRDefault="006A1079" w:rsidP="00B26657">
                  <w:pPr>
                    <w:jc w:val="center"/>
                  </w:pPr>
                  <w:r>
                    <w:t>13%</w:t>
                  </w:r>
                </w:p>
              </w:tc>
              <w:tc>
                <w:tcPr>
                  <w:tcW w:w="1134" w:type="dxa"/>
                  <w:shd w:val="clear" w:color="auto" w:fill="auto"/>
                </w:tcPr>
                <w:p w:rsidR="00B26657" w:rsidRDefault="006A1079" w:rsidP="00B26657">
                  <w:pPr>
                    <w:jc w:val="center"/>
                  </w:pPr>
                  <w:r>
                    <w:t>7.43</w:t>
                  </w:r>
                </w:p>
              </w:tc>
              <w:tc>
                <w:tcPr>
                  <w:tcW w:w="992" w:type="dxa"/>
                  <w:shd w:val="clear" w:color="auto" w:fill="auto"/>
                </w:tcPr>
                <w:p w:rsidR="00B26657" w:rsidRDefault="006A1079" w:rsidP="00B26657">
                  <w:pPr>
                    <w:jc w:val="center"/>
                  </w:pPr>
                  <w:r>
                    <w:t>6.10</w:t>
                  </w:r>
                </w:p>
              </w:tc>
              <w:tc>
                <w:tcPr>
                  <w:tcW w:w="992" w:type="dxa"/>
                </w:tcPr>
                <w:p w:rsidR="00B26657" w:rsidRDefault="006A1079" w:rsidP="00B26657">
                  <w:pPr>
                    <w:jc w:val="center"/>
                  </w:pPr>
                  <w:r>
                    <w:t>7.27</w:t>
                  </w:r>
                </w:p>
              </w:tc>
              <w:tc>
                <w:tcPr>
                  <w:tcW w:w="992" w:type="dxa"/>
                </w:tcPr>
                <w:p w:rsidR="00B26657" w:rsidRDefault="006A1079" w:rsidP="00B26657">
                  <w:pPr>
                    <w:jc w:val="center"/>
                  </w:pPr>
                  <w:r>
                    <w:t>8.97</w:t>
                  </w:r>
                </w:p>
              </w:tc>
            </w:tr>
            <w:tr w:rsidR="00B26657" w:rsidTr="006A1079">
              <w:tc>
                <w:tcPr>
                  <w:tcW w:w="1531" w:type="dxa"/>
                </w:tcPr>
                <w:p w:rsidR="00B26657" w:rsidRPr="00B26657" w:rsidRDefault="00B26657" w:rsidP="00B26657">
                  <w:pPr>
                    <w:jc w:val="center"/>
                    <w:rPr>
                      <w:b/>
                    </w:rPr>
                  </w:pPr>
                  <w:r w:rsidRPr="00B26657">
                    <w:rPr>
                      <w:b/>
                    </w:rPr>
                    <w:t>2017-2018</w:t>
                  </w:r>
                </w:p>
              </w:tc>
              <w:tc>
                <w:tcPr>
                  <w:tcW w:w="732" w:type="dxa"/>
                </w:tcPr>
                <w:p w:rsidR="00B26657" w:rsidRDefault="008B49EC" w:rsidP="00B26657">
                  <w:pPr>
                    <w:jc w:val="center"/>
                  </w:pPr>
                  <w:r>
                    <w:t>33.32</w:t>
                  </w:r>
                </w:p>
              </w:tc>
              <w:tc>
                <w:tcPr>
                  <w:tcW w:w="709" w:type="dxa"/>
                </w:tcPr>
                <w:p w:rsidR="00B26657" w:rsidRDefault="008B49EC" w:rsidP="00B26657">
                  <w:pPr>
                    <w:jc w:val="center"/>
                  </w:pPr>
                  <w:r>
                    <w:t>-0.92</w:t>
                  </w:r>
                </w:p>
              </w:tc>
              <w:tc>
                <w:tcPr>
                  <w:tcW w:w="1276" w:type="dxa"/>
                  <w:shd w:val="clear" w:color="auto" w:fill="auto"/>
                </w:tcPr>
                <w:p w:rsidR="00B26657" w:rsidRDefault="008B49EC" w:rsidP="00B26657">
                  <w:pPr>
                    <w:jc w:val="center"/>
                  </w:pPr>
                  <w:r>
                    <w:t>38%</w:t>
                  </w:r>
                </w:p>
              </w:tc>
              <w:tc>
                <w:tcPr>
                  <w:tcW w:w="1276" w:type="dxa"/>
                  <w:shd w:val="clear" w:color="auto" w:fill="auto"/>
                </w:tcPr>
                <w:p w:rsidR="00B26657" w:rsidRDefault="008B49EC" w:rsidP="00B26657">
                  <w:pPr>
                    <w:jc w:val="center"/>
                  </w:pPr>
                  <w:r>
                    <w:t>19%</w:t>
                  </w:r>
                </w:p>
              </w:tc>
              <w:tc>
                <w:tcPr>
                  <w:tcW w:w="1134" w:type="dxa"/>
                  <w:shd w:val="clear" w:color="auto" w:fill="auto"/>
                </w:tcPr>
                <w:p w:rsidR="00B26657" w:rsidRDefault="008B49EC" w:rsidP="00B26657">
                  <w:pPr>
                    <w:jc w:val="center"/>
                  </w:pPr>
                  <w:r>
                    <w:t>7.36</w:t>
                  </w:r>
                </w:p>
              </w:tc>
              <w:tc>
                <w:tcPr>
                  <w:tcW w:w="992" w:type="dxa"/>
                  <w:shd w:val="clear" w:color="auto" w:fill="auto"/>
                </w:tcPr>
                <w:p w:rsidR="00B26657" w:rsidRDefault="008B49EC" w:rsidP="00B26657">
                  <w:pPr>
                    <w:jc w:val="center"/>
                  </w:pPr>
                  <w:r>
                    <w:t>6.78</w:t>
                  </w:r>
                </w:p>
              </w:tc>
              <w:tc>
                <w:tcPr>
                  <w:tcW w:w="992" w:type="dxa"/>
                </w:tcPr>
                <w:p w:rsidR="00B26657" w:rsidRDefault="008B49EC" w:rsidP="00B26657">
                  <w:pPr>
                    <w:jc w:val="center"/>
                  </w:pPr>
                  <w:r>
                    <w:t>9.04</w:t>
                  </w:r>
                </w:p>
              </w:tc>
              <w:tc>
                <w:tcPr>
                  <w:tcW w:w="992" w:type="dxa"/>
                </w:tcPr>
                <w:p w:rsidR="00B26657" w:rsidRDefault="008B49EC" w:rsidP="00B26657">
                  <w:pPr>
                    <w:jc w:val="center"/>
                  </w:pPr>
                  <w:r>
                    <w:t>10.06</w:t>
                  </w:r>
                </w:p>
              </w:tc>
            </w:tr>
          </w:tbl>
          <w:p w:rsidR="00C54DFE" w:rsidRDefault="00C54DFE" w:rsidP="00FF6142">
            <w:pPr>
              <w:rPr>
                <w:rStyle w:val="SubtleEmphasis"/>
                <w:rFonts w:asciiTheme="minorHAnsi" w:hAnsiTheme="minorHAnsi" w:cstheme="minorHAnsi"/>
                <w:i w:val="0"/>
              </w:rPr>
            </w:pPr>
          </w:p>
          <w:p w:rsidR="00B26657" w:rsidRPr="009321E3" w:rsidRDefault="00B26657" w:rsidP="00B26657">
            <w:pPr>
              <w:rPr>
                <w:b/>
                <w:u w:val="single"/>
              </w:rPr>
            </w:pPr>
            <w:r w:rsidRPr="009321E3">
              <w:rPr>
                <w:b/>
                <w:u w:val="single"/>
              </w:rPr>
              <w:t>Strengths</w:t>
            </w:r>
          </w:p>
          <w:p w:rsidR="00B26657" w:rsidRDefault="00B26657" w:rsidP="00B26657">
            <w:pPr>
              <w:pStyle w:val="ListParagraph"/>
              <w:numPr>
                <w:ilvl w:val="0"/>
                <w:numId w:val="31"/>
              </w:numPr>
            </w:pPr>
            <w:r>
              <w:t xml:space="preserve">Average attainment in English </w:t>
            </w:r>
            <w:r w:rsidR="009B41E3">
              <w:t>has improved</w:t>
            </w:r>
          </w:p>
          <w:p w:rsidR="00B26657" w:rsidRDefault="00B26657" w:rsidP="00B26657">
            <w:pPr>
              <w:pStyle w:val="ListParagraph"/>
              <w:numPr>
                <w:ilvl w:val="0"/>
                <w:numId w:val="31"/>
              </w:numPr>
            </w:pPr>
            <w:r>
              <w:t>Basics standard pass grades 9-4 in Eng</w:t>
            </w:r>
            <w:r w:rsidR="009B41E3">
              <w:t>lish and Maths has improved by 2</w:t>
            </w:r>
            <w:r>
              <w:t>%.</w:t>
            </w:r>
          </w:p>
          <w:p w:rsidR="00C54DFE" w:rsidRDefault="00C54DFE" w:rsidP="00FF6142">
            <w:pPr>
              <w:rPr>
                <w:rStyle w:val="SubtleEmphasis"/>
                <w:rFonts w:asciiTheme="minorHAnsi" w:hAnsiTheme="minorHAnsi" w:cstheme="minorHAnsi"/>
                <w:i w:val="0"/>
              </w:rPr>
            </w:pPr>
          </w:p>
          <w:tbl>
            <w:tblPr>
              <w:tblStyle w:val="TableGrid0"/>
              <w:tblW w:w="0" w:type="auto"/>
              <w:tblLayout w:type="fixed"/>
              <w:tblLook w:val="04A0" w:firstRow="1" w:lastRow="0" w:firstColumn="1" w:lastColumn="0" w:noHBand="0" w:noVBand="1"/>
            </w:tblPr>
            <w:tblGrid>
              <w:gridCol w:w="1271"/>
              <w:gridCol w:w="1134"/>
              <w:gridCol w:w="1134"/>
              <w:gridCol w:w="1134"/>
              <w:gridCol w:w="992"/>
              <w:gridCol w:w="1134"/>
              <w:gridCol w:w="1134"/>
              <w:gridCol w:w="1276"/>
              <w:gridCol w:w="992"/>
            </w:tblGrid>
            <w:tr w:rsidR="00B26657" w:rsidRPr="009F6E8B" w:rsidTr="00C600C7">
              <w:tc>
                <w:tcPr>
                  <w:tcW w:w="1271" w:type="dxa"/>
                </w:tcPr>
                <w:p w:rsidR="00B26657" w:rsidRPr="00B26657" w:rsidRDefault="00B26657" w:rsidP="00B26657">
                  <w:pPr>
                    <w:jc w:val="center"/>
                    <w:rPr>
                      <w:b/>
                    </w:rPr>
                  </w:pPr>
                </w:p>
              </w:tc>
              <w:tc>
                <w:tcPr>
                  <w:tcW w:w="4394" w:type="dxa"/>
                  <w:gridSpan w:val="4"/>
                </w:tcPr>
                <w:p w:rsidR="00B26657" w:rsidRPr="009F6E8B" w:rsidRDefault="00B26657" w:rsidP="00B26657">
                  <w:pPr>
                    <w:jc w:val="center"/>
                    <w:rPr>
                      <w:b/>
                    </w:rPr>
                  </w:pPr>
                  <w:r w:rsidRPr="009F6E8B">
                    <w:rPr>
                      <w:b/>
                    </w:rPr>
                    <w:t>English</w:t>
                  </w:r>
                </w:p>
              </w:tc>
              <w:tc>
                <w:tcPr>
                  <w:tcW w:w="4536" w:type="dxa"/>
                  <w:gridSpan w:val="4"/>
                </w:tcPr>
                <w:p w:rsidR="00B26657" w:rsidRPr="009F6E8B" w:rsidRDefault="00B26657" w:rsidP="00B26657">
                  <w:pPr>
                    <w:jc w:val="center"/>
                    <w:rPr>
                      <w:b/>
                    </w:rPr>
                  </w:pPr>
                  <w:r w:rsidRPr="009F6E8B">
                    <w:rPr>
                      <w:b/>
                    </w:rPr>
                    <w:t>Maths</w:t>
                  </w:r>
                </w:p>
              </w:tc>
            </w:tr>
            <w:tr w:rsidR="00B26657" w:rsidTr="00C600C7">
              <w:tc>
                <w:tcPr>
                  <w:tcW w:w="1271" w:type="dxa"/>
                </w:tcPr>
                <w:p w:rsidR="00B26657" w:rsidRPr="00B26657" w:rsidRDefault="00B26657" w:rsidP="00B26657">
                  <w:pPr>
                    <w:jc w:val="center"/>
                    <w:rPr>
                      <w:b/>
                    </w:rPr>
                  </w:pPr>
                </w:p>
              </w:tc>
              <w:tc>
                <w:tcPr>
                  <w:tcW w:w="1134" w:type="dxa"/>
                </w:tcPr>
                <w:p w:rsidR="00B26657" w:rsidRPr="00B26657" w:rsidRDefault="00B26657" w:rsidP="00B26657">
                  <w:pPr>
                    <w:jc w:val="center"/>
                    <w:rPr>
                      <w:b/>
                    </w:rPr>
                  </w:pPr>
                  <w:r w:rsidRPr="00B26657">
                    <w:rPr>
                      <w:b/>
                    </w:rPr>
                    <w:t xml:space="preserve"> 9 to 7</w:t>
                  </w:r>
                </w:p>
              </w:tc>
              <w:tc>
                <w:tcPr>
                  <w:tcW w:w="1134" w:type="dxa"/>
                </w:tcPr>
                <w:p w:rsidR="00B26657" w:rsidRPr="00B26657" w:rsidRDefault="00B26657" w:rsidP="00B26657">
                  <w:pPr>
                    <w:jc w:val="center"/>
                    <w:rPr>
                      <w:b/>
                    </w:rPr>
                  </w:pPr>
                  <w:r w:rsidRPr="00B26657">
                    <w:rPr>
                      <w:b/>
                    </w:rPr>
                    <w:t xml:space="preserve"> 9 to 5</w:t>
                  </w:r>
                </w:p>
              </w:tc>
              <w:tc>
                <w:tcPr>
                  <w:tcW w:w="1134" w:type="dxa"/>
                </w:tcPr>
                <w:p w:rsidR="00B26657" w:rsidRPr="00B26657" w:rsidRDefault="00B26657" w:rsidP="00B26657">
                  <w:pPr>
                    <w:jc w:val="center"/>
                    <w:rPr>
                      <w:b/>
                    </w:rPr>
                  </w:pPr>
                  <w:r w:rsidRPr="00B26657">
                    <w:rPr>
                      <w:b/>
                    </w:rPr>
                    <w:t xml:space="preserve"> 9 to 4</w:t>
                  </w:r>
                </w:p>
              </w:tc>
              <w:tc>
                <w:tcPr>
                  <w:tcW w:w="992" w:type="dxa"/>
                </w:tcPr>
                <w:p w:rsidR="00B26657" w:rsidRPr="00B26657" w:rsidRDefault="00B26657" w:rsidP="00B26657">
                  <w:pPr>
                    <w:jc w:val="center"/>
                    <w:rPr>
                      <w:b/>
                    </w:rPr>
                  </w:pPr>
                  <w:r w:rsidRPr="00B26657">
                    <w:rPr>
                      <w:b/>
                    </w:rPr>
                    <w:t>P8</w:t>
                  </w:r>
                  <w:r w:rsidR="006A1079">
                    <w:rPr>
                      <w:b/>
                    </w:rPr>
                    <w:t>*</w:t>
                  </w:r>
                </w:p>
              </w:tc>
              <w:tc>
                <w:tcPr>
                  <w:tcW w:w="1134" w:type="dxa"/>
                </w:tcPr>
                <w:p w:rsidR="00B26657" w:rsidRPr="00B26657" w:rsidRDefault="00B26657" w:rsidP="00B26657">
                  <w:pPr>
                    <w:jc w:val="center"/>
                    <w:rPr>
                      <w:b/>
                    </w:rPr>
                  </w:pPr>
                  <w:r w:rsidRPr="00B26657">
                    <w:rPr>
                      <w:b/>
                    </w:rPr>
                    <w:t xml:space="preserve"> 9 to 7</w:t>
                  </w:r>
                </w:p>
              </w:tc>
              <w:tc>
                <w:tcPr>
                  <w:tcW w:w="1134" w:type="dxa"/>
                </w:tcPr>
                <w:p w:rsidR="00B26657" w:rsidRPr="00B26657" w:rsidRDefault="00B26657" w:rsidP="00B26657">
                  <w:pPr>
                    <w:jc w:val="center"/>
                    <w:rPr>
                      <w:b/>
                    </w:rPr>
                  </w:pPr>
                  <w:r w:rsidRPr="00B26657">
                    <w:rPr>
                      <w:b/>
                    </w:rPr>
                    <w:t xml:space="preserve"> 9 to 5</w:t>
                  </w:r>
                </w:p>
              </w:tc>
              <w:tc>
                <w:tcPr>
                  <w:tcW w:w="1276" w:type="dxa"/>
                </w:tcPr>
                <w:p w:rsidR="00B26657" w:rsidRPr="00B26657" w:rsidRDefault="00B26657" w:rsidP="00B26657">
                  <w:pPr>
                    <w:jc w:val="center"/>
                    <w:rPr>
                      <w:b/>
                    </w:rPr>
                  </w:pPr>
                  <w:r w:rsidRPr="00B26657">
                    <w:rPr>
                      <w:b/>
                    </w:rPr>
                    <w:t xml:space="preserve"> 9 to 4</w:t>
                  </w:r>
                </w:p>
              </w:tc>
              <w:tc>
                <w:tcPr>
                  <w:tcW w:w="992" w:type="dxa"/>
                </w:tcPr>
                <w:p w:rsidR="00B26657" w:rsidRPr="00B26657" w:rsidRDefault="00B26657" w:rsidP="00B26657">
                  <w:pPr>
                    <w:jc w:val="center"/>
                    <w:rPr>
                      <w:b/>
                    </w:rPr>
                  </w:pPr>
                  <w:r w:rsidRPr="00B26657">
                    <w:rPr>
                      <w:b/>
                    </w:rPr>
                    <w:t>P8</w:t>
                  </w:r>
                  <w:r w:rsidR="006A1079">
                    <w:rPr>
                      <w:b/>
                    </w:rPr>
                    <w:t>*</w:t>
                  </w:r>
                </w:p>
              </w:tc>
            </w:tr>
            <w:tr w:rsidR="00B26657" w:rsidTr="006A1079">
              <w:tc>
                <w:tcPr>
                  <w:tcW w:w="1271" w:type="dxa"/>
                  <w:shd w:val="clear" w:color="auto" w:fill="auto"/>
                </w:tcPr>
                <w:p w:rsidR="00B26657" w:rsidRPr="00B26657" w:rsidRDefault="00B26657" w:rsidP="00B26657">
                  <w:pPr>
                    <w:jc w:val="center"/>
                    <w:rPr>
                      <w:b/>
                    </w:rPr>
                  </w:pPr>
                  <w:r w:rsidRPr="00B26657">
                    <w:rPr>
                      <w:b/>
                    </w:rPr>
                    <w:t>2018-2019</w:t>
                  </w:r>
                </w:p>
              </w:tc>
              <w:tc>
                <w:tcPr>
                  <w:tcW w:w="1134" w:type="dxa"/>
                  <w:shd w:val="clear" w:color="auto" w:fill="auto"/>
                </w:tcPr>
                <w:p w:rsidR="00B26657" w:rsidRDefault="006223AD" w:rsidP="00B26657">
                  <w:pPr>
                    <w:jc w:val="center"/>
                  </w:pPr>
                  <w:r>
                    <w:t>4%</w:t>
                  </w:r>
                </w:p>
              </w:tc>
              <w:tc>
                <w:tcPr>
                  <w:tcW w:w="1134" w:type="dxa"/>
                  <w:shd w:val="clear" w:color="auto" w:fill="auto"/>
                </w:tcPr>
                <w:p w:rsidR="00B26657" w:rsidRDefault="006223AD" w:rsidP="00B26657">
                  <w:pPr>
                    <w:jc w:val="center"/>
                  </w:pPr>
                  <w:r>
                    <w:t>37%</w:t>
                  </w:r>
                </w:p>
              </w:tc>
              <w:tc>
                <w:tcPr>
                  <w:tcW w:w="1134" w:type="dxa"/>
                  <w:shd w:val="clear" w:color="auto" w:fill="auto"/>
                </w:tcPr>
                <w:p w:rsidR="00B26657" w:rsidRDefault="006223AD" w:rsidP="00B26657">
                  <w:pPr>
                    <w:jc w:val="center"/>
                  </w:pPr>
                  <w:r>
                    <w:t>59%</w:t>
                  </w:r>
                </w:p>
              </w:tc>
              <w:tc>
                <w:tcPr>
                  <w:tcW w:w="992" w:type="dxa"/>
                  <w:shd w:val="clear" w:color="auto" w:fill="auto"/>
                </w:tcPr>
                <w:p w:rsidR="00B26657" w:rsidRDefault="006A1079" w:rsidP="00B26657">
                  <w:pPr>
                    <w:jc w:val="center"/>
                  </w:pPr>
                  <w:r>
                    <w:t>-0.72</w:t>
                  </w:r>
                </w:p>
              </w:tc>
              <w:tc>
                <w:tcPr>
                  <w:tcW w:w="1134" w:type="dxa"/>
                  <w:shd w:val="clear" w:color="auto" w:fill="auto"/>
                </w:tcPr>
                <w:p w:rsidR="00B26657" w:rsidRDefault="006223AD" w:rsidP="00B26657">
                  <w:pPr>
                    <w:jc w:val="center"/>
                  </w:pPr>
                  <w:r>
                    <w:t>3%</w:t>
                  </w:r>
                </w:p>
              </w:tc>
              <w:tc>
                <w:tcPr>
                  <w:tcW w:w="1134" w:type="dxa"/>
                  <w:shd w:val="clear" w:color="auto" w:fill="auto"/>
                </w:tcPr>
                <w:p w:rsidR="00B26657" w:rsidRDefault="006223AD" w:rsidP="00B26657">
                  <w:pPr>
                    <w:jc w:val="center"/>
                  </w:pPr>
                  <w:r>
                    <w:t>17%</w:t>
                  </w:r>
                </w:p>
              </w:tc>
              <w:tc>
                <w:tcPr>
                  <w:tcW w:w="1276" w:type="dxa"/>
                  <w:shd w:val="clear" w:color="auto" w:fill="auto"/>
                </w:tcPr>
                <w:p w:rsidR="00B26657" w:rsidRDefault="006223AD" w:rsidP="00B26657">
                  <w:pPr>
                    <w:jc w:val="center"/>
                  </w:pPr>
                  <w:r>
                    <w:t>46%</w:t>
                  </w:r>
                </w:p>
              </w:tc>
              <w:tc>
                <w:tcPr>
                  <w:tcW w:w="992" w:type="dxa"/>
                  <w:shd w:val="clear" w:color="auto" w:fill="auto"/>
                </w:tcPr>
                <w:p w:rsidR="00B26657" w:rsidRDefault="006A1079" w:rsidP="00B26657">
                  <w:pPr>
                    <w:jc w:val="center"/>
                  </w:pPr>
                  <w:r>
                    <w:t>-0.73</w:t>
                  </w:r>
                </w:p>
              </w:tc>
            </w:tr>
            <w:tr w:rsidR="00B26657" w:rsidTr="006A1079">
              <w:tc>
                <w:tcPr>
                  <w:tcW w:w="1271" w:type="dxa"/>
                  <w:shd w:val="clear" w:color="auto" w:fill="auto"/>
                </w:tcPr>
                <w:p w:rsidR="00B26657" w:rsidRPr="00B26657" w:rsidRDefault="00B26657" w:rsidP="00B26657">
                  <w:pPr>
                    <w:jc w:val="center"/>
                    <w:rPr>
                      <w:b/>
                    </w:rPr>
                  </w:pPr>
                  <w:r w:rsidRPr="00B26657">
                    <w:rPr>
                      <w:b/>
                    </w:rPr>
                    <w:t>2017-2018</w:t>
                  </w:r>
                </w:p>
              </w:tc>
              <w:tc>
                <w:tcPr>
                  <w:tcW w:w="1134" w:type="dxa"/>
                  <w:shd w:val="clear" w:color="auto" w:fill="auto"/>
                </w:tcPr>
                <w:p w:rsidR="00B26657" w:rsidRDefault="009B41E3" w:rsidP="00B26657">
                  <w:pPr>
                    <w:jc w:val="center"/>
                  </w:pPr>
                  <w:r>
                    <w:t>1%</w:t>
                  </w:r>
                </w:p>
              </w:tc>
              <w:tc>
                <w:tcPr>
                  <w:tcW w:w="1134" w:type="dxa"/>
                  <w:shd w:val="clear" w:color="auto" w:fill="auto"/>
                </w:tcPr>
                <w:p w:rsidR="00B26657" w:rsidRDefault="009B41E3" w:rsidP="00B26657">
                  <w:pPr>
                    <w:jc w:val="center"/>
                  </w:pPr>
                  <w:r>
                    <w:t>30%</w:t>
                  </w:r>
                </w:p>
              </w:tc>
              <w:tc>
                <w:tcPr>
                  <w:tcW w:w="1134" w:type="dxa"/>
                  <w:shd w:val="clear" w:color="auto" w:fill="auto"/>
                </w:tcPr>
                <w:p w:rsidR="00B26657" w:rsidRDefault="009B41E3" w:rsidP="00B26657">
                  <w:pPr>
                    <w:jc w:val="center"/>
                  </w:pPr>
                  <w:r>
                    <w:t>48%</w:t>
                  </w:r>
                </w:p>
              </w:tc>
              <w:tc>
                <w:tcPr>
                  <w:tcW w:w="992" w:type="dxa"/>
                  <w:shd w:val="clear" w:color="auto" w:fill="auto"/>
                </w:tcPr>
                <w:p w:rsidR="00B26657" w:rsidRDefault="009B41E3" w:rsidP="00B26657">
                  <w:pPr>
                    <w:jc w:val="center"/>
                  </w:pPr>
                  <w:r>
                    <w:t>-0.92</w:t>
                  </w:r>
                </w:p>
              </w:tc>
              <w:tc>
                <w:tcPr>
                  <w:tcW w:w="1134" w:type="dxa"/>
                  <w:shd w:val="clear" w:color="auto" w:fill="auto"/>
                </w:tcPr>
                <w:p w:rsidR="00B26657" w:rsidRDefault="009B41E3" w:rsidP="00B26657">
                  <w:pPr>
                    <w:jc w:val="center"/>
                  </w:pPr>
                  <w:r>
                    <w:t>7%</w:t>
                  </w:r>
                </w:p>
              </w:tc>
              <w:tc>
                <w:tcPr>
                  <w:tcW w:w="1134" w:type="dxa"/>
                  <w:shd w:val="clear" w:color="auto" w:fill="auto"/>
                </w:tcPr>
                <w:p w:rsidR="00B26657" w:rsidRDefault="009B41E3" w:rsidP="00B26657">
                  <w:pPr>
                    <w:jc w:val="center"/>
                  </w:pPr>
                  <w:r>
                    <w:t>30%</w:t>
                  </w:r>
                </w:p>
              </w:tc>
              <w:tc>
                <w:tcPr>
                  <w:tcW w:w="1276" w:type="dxa"/>
                  <w:shd w:val="clear" w:color="auto" w:fill="auto"/>
                </w:tcPr>
                <w:p w:rsidR="00B26657" w:rsidRDefault="009B41E3" w:rsidP="00B26657">
                  <w:pPr>
                    <w:jc w:val="center"/>
                  </w:pPr>
                  <w:r>
                    <w:t>48%</w:t>
                  </w:r>
                </w:p>
              </w:tc>
              <w:tc>
                <w:tcPr>
                  <w:tcW w:w="992" w:type="dxa"/>
                  <w:shd w:val="clear" w:color="auto" w:fill="auto"/>
                </w:tcPr>
                <w:p w:rsidR="00B26657" w:rsidRDefault="009B41E3" w:rsidP="00B26657">
                  <w:pPr>
                    <w:jc w:val="center"/>
                  </w:pPr>
                  <w:r>
                    <w:t>-0.64</w:t>
                  </w:r>
                </w:p>
              </w:tc>
            </w:tr>
          </w:tbl>
          <w:p w:rsidR="00C54DFE" w:rsidRDefault="00C54DFE" w:rsidP="00FF6142">
            <w:pPr>
              <w:rPr>
                <w:rStyle w:val="SubtleEmphasis"/>
                <w:rFonts w:asciiTheme="minorHAnsi" w:hAnsiTheme="minorHAnsi" w:cstheme="minorHAnsi"/>
                <w:i w:val="0"/>
              </w:rPr>
            </w:pPr>
          </w:p>
          <w:p w:rsidR="00B26657" w:rsidRDefault="00B26657" w:rsidP="00B26657">
            <w:pPr>
              <w:rPr>
                <w:b/>
                <w:u w:val="single"/>
              </w:rPr>
            </w:pPr>
            <w:r w:rsidRPr="009A63EF">
              <w:rPr>
                <w:b/>
                <w:u w:val="single"/>
              </w:rPr>
              <w:t>Strengths</w:t>
            </w:r>
          </w:p>
          <w:p w:rsidR="00B321A6" w:rsidRPr="00B321A6" w:rsidRDefault="00B321A6" w:rsidP="00B321A6">
            <w:pPr>
              <w:numPr>
                <w:ilvl w:val="0"/>
                <w:numId w:val="37"/>
              </w:numPr>
              <w:contextualSpacing/>
              <w:rPr>
                <w:rFonts w:asciiTheme="minorHAnsi" w:eastAsia="Times New Roman" w:hAnsiTheme="minorHAnsi" w:cstheme="minorHAnsi"/>
                <w:color w:val="auto"/>
                <w:lang w:eastAsia="en-US"/>
              </w:rPr>
            </w:pPr>
            <w:r w:rsidRPr="00B321A6">
              <w:rPr>
                <w:rFonts w:asciiTheme="minorHAnsi" w:eastAsia="Times New Roman" w:hAnsiTheme="minorHAnsi" w:cstheme="minorHAnsi"/>
                <w:color w:val="auto"/>
                <w:lang w:eastAsia="en-US"/>
              </w:rPr>
              <w:t xml:space="preserve">Percentage of </w:t>
            </w:r>
            <w:r w:rsidR="009B41E3">
              <w:rPr>
                <w:rFonts w:asciiTheme="minorHAnsi" w:eastAsia="Times New Roman" w:hAnsiTheme="minorHAnsi" w:cstheme="minorHAnsi"/>
                <w:color w:val="auto"/>
                <w:lang w:eastAsia="en-US"/>
              </w:rPr>
              <w:t xml:space="preserve">disadvantaged </w:t>
            </w:r>
            <w:r w:rsidRPr="00B321A6">
              <w:rPr>
                <w:rFonts w:asciiTheme="minorHAnsi" w:eastAsia="Times New Roman" w:hAnsiTheme="minorHAnsi" w:cstheme="minorHAnsi"/>
                <w:color w:val="auto"/>
                <w:lang w:eastAsia="en-US"/>
              </w:rPr>
              <w:t>students achieving a standard pass in Engl</w:t>
            </w:r>
            <w:r w:rsidR="009B41E3">
              <w:rPr>
                <w:rFonts w:asciiTheme="minorHAnsi" w:eastAsia="Times New Roman" w:hAnsiTheme="minorHAnsi" w:cstheme="minorHAnsi"/>
                <w:color w:val="auto"/>
                <w:lang w:eastAsia="en-US"/>
              </w:rPr>
              <w:t>ish and maths has increased by 2</w:t>
            </w:r>
            <w:r w:rsidRPr="00B321A6">
              <w:rPr>
                <w:rFonts w:asciiTheme="minorHAnsi" w:eastAsia="Times New Roman" w:hAnsiTheme="minorHAnsi" w:cstheme="minorHAnsi"/>
                <w:color w:val="auto"/>
                <w:lang w:eastAsia="en-US"/>
              </w:rPr>
              <w:t xml:space="preserve">% (Nationally </w:t>
            </w:r>
            <w:r w:rsidR="009B41E3">
              <w:rPr>
                <w:rFonts w:asciiTheme="minorHAnsi" w:eastAsia="Times New Roman" w:hAnsiTheme="minorHAnsi" w:cstheme="minorHAnsi"/>
                <w:color w:val="auto"/>
                <w:lang w:eastAsia="en-US"/>
              </w:rPr>
              <w:t xml:space="preserve">all </w:t>
            </w:r>
            <w:r w:rsidRPr="00B321A6">
              <w:rPr>
                <w:rFonts w:asciiTheme="minorHAnsi" w:eastAsia="Times New Roman" w:hAnsiTheme="minorHAnsi" w:cstheme="minorHAnsi"/>
                <w:color w:val="auto"/>
                <w:lang w:eastAsia="en-US"/>
              </w:rPr>
              <w:t>there was a small decrease)</w:t>
            </w:r>
          </w:p>
          <w:p w:rsidR="00B321A6" w:rsidRPr="00B321A6" w:rsidRDefault="00B321A6" w:rsidP="00B321A6">
            <w:pPr>
              <w:numPr>
                <w:ilvl w:val="0"/>
                <w:numId w:val="37"/>
              </w:numPr>
              <w:contextualSpacing/>
              <w:rPr>
                <w:rFonts w:asciiTheme="minorHAnsi" w:eastAsia="Times New Roman" w:hAnsiTheme="minorHAnsi" w:cstheme="minorHAnsi"/>
                <w:color w:val="auto"/>
                <w:lang w:eastAsia="en-US"/>
              </w:rPr>
            </w:pPr>
            <w:r w:rsidRPr="00B321A6">
              <w:rPr>
                <w:rFonts w:asciiTheme="minorHAnsi" w:eastAsia="Times New Roman" w:hAnsiTheme="minorHAnsi" w:cstheme="minorHAnsi"/>
                <w:color w:val="auto"/>
                <w:lang w:eastAsia="en-US"/>
              </w:rPr>
              <w:t xml:space="preserve">In English the percentage of </w:t>
            </w:r>
            <w:r w:rsidR="009B41E3">
              <w:rPr>
                <w:rFonts w:asciiTheme="minorHAnsi" w:eastAsia="Times New Roman" w:hAnsiTheme="minorHAnsi" w:cstheme="minorHAnsi"/>
                <w:color w:val="auto"/>
                <w:lang w:eastAsia="en-US"/>
              </w:rPr>
              <w:t xml:space="preserve">disadvantaged </w:t>
            </w:r>
            <w:r w:rsidRPr="00B321A6">
              <w:rPr>
                <w:rFonts w:asciiTheme="minorHAnsi" w:eastAsia="Times New Roman" w:hAnsiTheme="minorHAnsi" w:cstheme="minorHAnsi"/>
                <w:color w:val="auto"/>
                <w:lang w:eastAsia="en-US"/>
              </w:rPr>
              <w:t>students achieving</w:t>
            </w:r>
            <w:r w:rsidR="00426FE5">
              <w:rPr>
                <w:rFonts w:asciiTheme="minorHAnsi" w:eastAsia="Times New Roman" w:hAnsiTheme="minorHAnsi" w:cstheme="minorHAnsi"/>
                <w:color w:val="auto"/>
                <w:lang w:eastAsia="en-US"/>
              </w:rPr>
              <w:t xml:space="preserve"> a standard pass increased by 11</w:t>
            </w:r>
            <w:r w:rsidR="009B41E3">
              <w:rPr>
                <w:rFonts w:asciiTheme="minorHAnsi" w:eastAsia="Times New Roman" w:hAnsiTheme="minorHAnsi" w:cstheme="minorHAnsi"/>
                <w:color w:val="auto"/>
                <w:lang w:eastAsia="en-US"/>
              </w:rPr>
              <w:t xml:space="preserve">% </w:t>
            </w:r>
            <w:r w:rsidRPr="00B321A6">
              <w:rPr>
                <w:rFonts w:asciiTheme="minorHAnsi" w:eastAsia="Times New Roman" w:hAnsiTheme="minorHAnsi" w:cstheme="minorHAnsi"/>
                <w:color w:val="auto"/>
                <w:lang w:eastAsia="en-US"/>
              </w:rPr>
              <w:t>and a strong pass</w:t>
            </w:r>
            <w:r w:rsidR="007D52D7">
              <w:rPr>
                <w:rFonts w:asciiTheme="minorHAnsi" w:eastAsia="Times New Roman" w:hAnsiTheme="minorHAnsi" w:cstheme="minorHAnsi"/>
                <w:color w:val="auto"/>
                <w:lang w:eastAsia="en-US"/>
              </w:rPr>
              <w:t xml:space="preserve"> has increased by 7</w:t>
            </w:r>
            <w:r w:rsidRPr="00B321A6">
              <w:rPr>
                <w:rFonts w:asciiTheme="minorHAnsi" w:eastAsia="Times New Roman" w:hAnsiTheme="minorHAnsi" w:cstheme="minorHAnsi"/>
                <w:color w:val="auto"/>
                <w:lang w:eastAsia="en-US"/>
              </w:rPr>
              <w:t>%.</w:t>
            </w:r>
          </w:p>
          <w:p w:rsidR="00C54DFE" w:rsidRPr="007D52D7" w:rsidRDefault="00B321A6" w:rsidP="00FF6142">
            <w:pPr>
              <w:numPr>
                <w:ilvl w:val="0"/>
                <w:numId w:val="37"/>
              </w:numPr>
              <w:contextualSpacing/>
              <w:rPr>
                <w:rStyle w:val="SubtleEmphasis"/>
                <w:rFonts w:asciiTheme="minorHAnsi" w:eastAsia="Times New Roman" w:hAnsiTheme="minorHAnsi" w:cstheme="minorHAnsi"/>
                <w:i w:val="0"/>
                <w:iCs w:val="0"/>
                <w:color w:val="auto"/>
                <w:lang w:eastAsia="en-US"/>
              </w:rPr>
            </w:pPr>
            <w:r w:rsidRPr="00B321A6">
              <w:rPr>
                <w:rFonts w:asciiTheme="minorHAnsi" w:eastAsia="Times New Roman" w:hAnsiTheme="minorHAnsi" w:cstheme="minorHAnsi"/>
                <w:color w:val="auto"/>
                <w:lang w:eastAsia="en-US"/>
              </w:rPr>
              <w:t xml:space="preserve">Percentage of </w:t>
            </w:r>
            <w:r w:rsidR="007D52D7">
              <w:rPr>
                <w:rFonts w:asciiTheme="minorHAnsi" w:eastAsia="Times New Roman" w:hAnsiTheme="minorHAnsi" w:cstheme="minorHAnsi"/>
                <w:color w:val="auto"/>
                <w:lang w:eastAsia="en-US"/>
              </w:rPr>
              <w:t>disadvantaged students achieving a grade 7-9</w:t>
            </w:r>
            <w:r w:rsidRPr="00B321A6">
              <w:rPr>
                <w:rFonts w:asciiTheme="minorHAnsi" w:eastAsia="Times New Roman" w:hAnsiTheme="minorHAnsi" w:cstheme="minorHAnsi"/>
                <w:color w:val="auto"/>
                <w:lang w:eastAsia="en-US"/>
              </w:rPr>
              <w:t xml:space="preserve"> in English has increased by 3% (National increase was 1.4%)</w:t>
            </w:r>
          </w:p>
          <w:tbl>
            <w:tblPr>
              <w:tblStyle w:val="TableGrid0"/>
              <w:tblW w:w="0" w:type="auto"/>
              <w:tblLayout w:type="fixed"/>
              <w:tblLook w:val="04A0" w:firstRow="1" w:lastRow="0" w:firstColumn="1" w:lastColumn="0" w:noHBand="0" w:noVBand="1"/>
            </w:tblPr>
            <w:tblGrid>
              <w:gridCol w:w="1413"/>
              <w:gridCol w:w="1417"/>
              <w:gridCol w:w="1560"/>
              <w:gridCol w:w="1134"/>
              <w:gridCol w:w="1417"/>
            </w:tblGrid>
            <w:tr w:rsidR="00897D76" w:rsidTr="00C600C7">
              <w:tc>
                <w:tcPr>
                  <w:tcW w:w="1413" w:type="dxa"/>
                </w:tcPr>
                <w:p w:rsidR="00897D76" w:rsidRDefault="00897D76" w:rsidP="00897D76">
                  <w:pPr>
                    <w:jc w:val="center"/>
                  </w:pPr>
                </w:p>
              </w:tc>
              <w:tc>
                <w:tcPr>
                  <w:tcW w:w="1417" w:type="dxa"/>
                </w:tcPr>
                <w:p w:rsidR="00897D76" w:rsidRDefault="00897D76" w:rsidP="00897D76">
                  <w:pPr>
                    <w:jc w:val="center"/>
                  </w:pPr>
                  <w:r>
                    <w:t>9 to 8</w:t>
                  </w:r>
                </w:p>
              </w:tc>
              <w:tc>
                <w:tcPr>
                  <w:tcW w:w="1560" w:type="dxa"/>
                </w:tcPr>
                <w:p w:rsidR="00897D76" w:rsidRDefault="00897D76" w:rsidP="00897D76">
                  <w:pPr>
                    <w:jc w:val="center"/>
                  </w:pPr>
                  <w:r>
                    <w:t>9 to 7</w:t>
                  </w:r>
                </w:p>
              </w:tc>
              <w:tc>
                <w:tcPr>
                  <w:tcW w:w="1134" w:type="dxa"/>
                </w:tcPr>
                <w:p w:rsidR="00897D76" w:rsidRDefault="00897D76" w:rsidP="00897D76">
                  <w:pPr>
                    <w:jc w:val="center"/>
                  </w:pPr>
                  <w:r>
                    <w:t>9 to 5</w:t>
                  </w:r>
                </w:p>
              </w:tc>
              <w:tc>
                <w:tcPr>
                  <w:tcW w:w="1417" w:type="dxa"/>
                </w:tcPr>
                <w:p w:rsidR="00897D76" w:rsidRDefault="00897D76" w:rsidP="00897D76">
                  <w:pPr>
                    <w:jc w:val="center"/>
                  </w:pPr>
                  <w:r>
                    <w:t>9 to 4</w:t>
                  </w:r>
                </w:p>
              </w:tc>
            </w:tr>
            <w:tr w:rsidR="00897D76" w:rsidTr="007D52D7">
              <w:tc>
                <w:tcPr>
                  <w:tcW w:w="1413" w:type="dxa"/>
                </w:tcPr>
                <w:p w:rsidR="00897D76" w:rsidRDefault="00897D76" w:rsidP="00897D76">
                  <w:pPr>
                    <w:jc w:val="center"/>
                  </w:pPr>
                  <w:r>
                    <w:t>2018-2019</w:t>
                  </w:r>
                </w:p>
              </w:tc>
              <w:tc>
                <w:tcPr>
                  <w:tcW w:w="1417" w:type="dxa"/>
                  <w:shd w:val="clear" w:color="auto" w:fill="auto"/>
                </w:tcPr>
                <w:p w:rsidR="00897D76" w:rsidRDefault="008B49EC" w:rsidP="00897D76">
                  <w:pPr>
                    <w:jc w:val="center"/>
                  </w:pPr>
                  <w:r>
                    <w:t>1.08%</w:t>
                  </w:r>
                </w:p>
              </w:tc>
              <w:tc>
                <w:tcPr>
                  <w:tcW w:w="1560" w:type="dxa"/>
                  <w:shd w:val="clear" w:color="auto" w:fill="auto"/>
                </w:tcPr>
                <w:p w:rsidR="00897D76" w:rsidRPr="007D52D7" w:rsidRDefault="008B49EC" w:rsidP="00897D76">
                  <w:pPr>
                    <w:jc w:val="center"/>
                  </w:pPr>
                  <w:r w:rsidRPr="007D52D7">
                    <w:t>2.42%</w:t>
                  </w:r>
                </w:p>
              </w:tc>
              <w:tc>
                <w:tcPr>
                  <w:tcW w:w="1134" w:type="dxa"/>
                </w:tcPr>
                <w:p w:rsidR="00897D76" w:rsidRPr="007D52D7" w:rsidRDefault="008B49EC" w:rsidP="00897D76">
                  <w:pPr>
                    <w:jc w:val="center"/>
                  </w:pPr>
                  <w:r w:rsidRPr="007D52D7">
                    <w:t>20.16%</w:t>
                  </w:r>
                </w:p>
              </w:tc>
              <w:tc>
                <w:tcPr>
                  <w:tcW w:w="1417" w:type="dxa"/>
                </w:tcPr>
                <w:p w:rsidR="00897D76" w:rsidRPr="007D52D7" w:rsidRDefault="008B49EC" w:rsidP="00897D76">
                  <w:pPr>
                    <w:jc w:val="center"/>
                  </w:pPr>
                  <w:r w:rsidRPr="007D52D7">
                    <w:t>36.69%</w:t>
                  </w:r>
                </w:p>
              </w:tc>
            </w:tr>
            <w:tr w:rsidR="00897D76" w:rsidTr="007D52D7">
              <w:tc>
                <w:tcPr>
                  <w:tcW w:w="1413" w:type="dxa"/>
                </w:tcPr>
                <w:p w:rsidR="00897D76" w:rsidRDefault="00897D76" w:rsidP="00897D76">
                  <w:pPr>
                    <w:jc w:val="center"/>
                  </w:pPr>
                  <w:r>
                    <w:t>2017-2018</w:t>
                  </w:r>
                </w:p>
              </w:tc>
              <w:tc>
                <w:tcPr>
                  <w:tcW w:w="1417" w:type="dxa"/>
                  <w:shd w:val="clear" w:color="auto" w:fill="auto"/>
                </w:tcPr>
                <w:p w:rsidR="00897D76" w:rsidRDefault="008B49EC" w:rsidP="00897D76">
                  <w:pPr>
                    <w:jc w:val="center"/>
                  </w:pPr>
                  <w:r>
                    <w:t>0.75%</w:t>
                  </w:r>
                </w:p>
              </w:tc>
              <w:tc>
                <w:tcPr>
                  <w:tcW w:w="1560" w:type="dxa"/>
                  <w:shd w:val="clear" w:color="auto" w:fill="auto"/>
                </w:tcPr>
                <w:p w:rsidR="00897D76" w:rsidRPr="007D52D7" w:rsidRDefault="008B49EC" w:rsidP="00897D76">
                  <w:pPr>
                    <w:jc w:val="center"/>
                  </w:pPr>
                  <w:r w:rsidRPr="007D52D7">
                    <w:t>4.52%</w:t>
                  </w:r>
                </w:p>
              </w:tc>
              <w:tc>
                <w:tcPr>
                  <w:tcW w:w="1134" w:type="dxa"/>
                </w:tcPr>
                <w:p w:rsidR="00897D76" w:rsidRPr="007D52D7" w:rsidRDefault="008B49EC" w:rsidP="00897D76">
                  <w:pPr>
                    <w:jc w:val="center"/>
                  </w:pPr>
                  <w:r w:rsidRPr="007D52D7">
                    <w:t>25.80%</w:t>
                  </w:r>
                </w:p>
              </w:tc>
              <w:tc>
                <w:tcPr>
                  <w:tcW w:w="1417" w:type="dxa"/>
                </w:tcPr>
                <w:p w:rsidR="00897D76" w:rsidRPr="007D52D7" w:rsidRDefault="008B49EC" w:rsidP="00897D76">
                  <w:pPr>
                    <w:jc w:val="center"/>
                  </w:pPr>
                  <w:r w:rsidRPr="007D52D7">
                    <w:t>40.18%</w:t>
                  </w:r>
                </w:p>
              </w:tc>
            </w:tr>
          </w:tbl>
          <w:p w:rsidR="00897D76" w:rsidRDefault="00897D76" w:rsidP="00897D76"/>
          <w:p w:rsidR="00897D76" w:rsidRDefault="00897D76" w:rsidP="00897D76">
            <w:pPr>
              <w:rPr>
                <w:b/>
                <w:u w:val="single"/>
              </w:rPr>
            </w:pPr>
            <w:r w:rsidRPr="00C744FE">
              <w:rPr>
                <w:b/>
                <w:u w:val="single"/>
              </w:rPr>
              <w:t>Strengths</w:t>
            </w:r>
          </w:p>
          <w:p w:rsidR="00B321A6" w:rsidRPr="00B321A6" w:rsidRDefault="00B321A6" w:rsidP="00B321A6">
            <w:pPr>
              <w:numPr>
                <w:ilvl w:val="0"/>
                <w:numId w:val="37"/>
              </w:numPr>
              <w:contextualSpacing/>
              <w:rPr>
                <w:rFonts w:asciiTheme="minorHAnsi" w:eastAsia="Times New Roman" w:hAnsiTheme="minorHAnsi" w:cstheme="minorHAnsi"/>
                <w:color w:val="auto"/>
                <w:lang w:eastAsia="en-US"/>
              </w:rPr>
            </w:pPr>
            <w:r w:rsidRPr="00B321A6">
              <w:rPr>
                <w:rFonts w:asciiTheme="minorHAnsi" w:eastAsia="Times New Roman" w:hAnsiTheme="minorHAnsi" w:cstheme="minorHAnsi"/>
                <w:color w:val="auto"/>
                <w:lang w:eastAsia="en-US"/>
              </w:rPr>
              <w:t xml:space="preserve">Increased number of </w:t>
            </w:r>
            <w:r w:rsidR="007D52D7">
              <w:rPr>
                <w:rFonts w:asciiTheme="minorHAnsi" w:eastAsia="Times New Roman" w:hAnsiTheme="minorHAnsi" w:cstheme="minorHAnsi"/>
                <w:color w:val="auto"/>
                <w:lang w:eastAsia="en-US"/>
              </w:rPr>
              <w:t xml:space="preserve">disadvantaged students achieving a </w:t>
            </w:r>
            <w:r w:rsidRPr="00B321A6">
              <w:rPr>
                <w:rFonts w:asciiTheme="minorHAnsi" w:eastAsia="Times New Roman" w:hAnsiTheme="minorHAnsi" w:cstheme="minorHAnsi"/>
                <w:color w:val="auto"/>
                <w:lang w:eastAsia="en-US"/>
              </w:rPr>
              <w:t xml:space="preserve">grades 8 and </w:t>
            </w:r>
            <w:r w:rsidR="007D52D7">
              <w:rPr>
                <w:rFonts w:asciiTheme="minorHAnsi" w:eastAsia="Times New Roman" w:hAnsiTheme="minorHAnsi" w:cstheme="minorHAnsi"/>
                <w:color w:val="auto"/>
                <w:lang w:eastAsia="en-US"/>
              </w:rPr>
              <w:t xml:space="preserve">9 </w:t>
            </w:r>
            <w:r>
              <w:rPr>
                <w:rFonts w:asciiTheme="minorHAnsi" w:eastAsia="Times New Roman" w:hAnsiTheme="minorHAnsi" w:cstheme="minorHAnsi"/>
                <w:color w:val="auto"/>
                <w:lang w:eastAsia="en-US"/>
              </w:rPr>
              <w:t>(</w:t>
            </w:r>
            <w:r w:rsidRPr="00B321A6">
              <w:rPr>
                <w:rFonts w:asciiTheme="minorHAnsi" w:eastAsia="Times New Roman" w:hAnsiTheme="minorHAnsi" w:cstheme="minorHAnsi"/>
                <w:color w:val="auto"/>
                <w:lang w:eastAsia="en-US"/>
              </w:rPr>
              <w:t>This was a key target in 2018</w:t>
            </w:r>
            <w:r>
              <w:rPr>
                <w:rFonts w:asciiTheme="minorHAnsi" w:eastAsia="Times New Roman" w:hAnsiTheme="minorHAnsi" w:cstheme="minorHAnsi"/>
                <w:color w:val="auto"/>
                <w:lang w:eastAsia="en-US"/>
              </w:rPr>
              <w:t>)</w:t>
            </w:r>
          </w:p>
          <w:p w:rsidR="00897D76" w:rsidRDefault="00897D76" w:rsidP="00B321A6">
            <w:pPr>
              <w:pStyle w:val="ListParagraph"/>
              <w:numPr>
                <w:ilvl w:val="0"/>
                <w:numId w:val="37"/>
              </w:numPr>
            </w:pPr>
            <w:r>
              <w:t xml:space="preserve">The number of 9 to 7 grades has also increased </w:t>
            </w:r>
            <w:r w:rsidR="00B321A6">
              <w:t>(This was a key target in 2018)</w:t>
            </w:r>
          </w:p>
          <w:p w:rsidR="00897D76" w:rsidRDefault="00897D76" w:rsidP="00897D76"/>
          <w:p w:rsidR="00C54DFE" w:rsidRDefault="00C54DFE" w:rsidP="00FF6142">
            <w:pPr>
              <w:rPr>
                <w:rStyle w:val="SubtleEmphasis"/>
                <w:rFonts w:asciiTheme="minorHAnsi" w:hAnsiTheme="minorHAnsi" w:cstheme="minorHAnsi"/>
                <w:i w:val="0"/>
              </w:rPr>
            </w:pPr>
          </w:p>
          <w:p w:rsidR="00C54DFE" w:rsidRDefault="00C54DFE" w:rsidP="00FF6142">
            <w:pPr>
              <w:rPr>
                <w:rStyle w:val="SubtleEmphasis"/>
                <w:rFonts w:asciiTheme="minorHAnsi" w:hAnsiTheme="minorHAnsi" w:cstheme="minorHAnsi"/>
                <w:i w:val="0"/>
              </w:rPr>
            </w:pPr>
          </w:p>
          <w:p w:rsidR="00C54DFE" w:rsidRDefault="00C54DFE" w:rsidP="00FF6142">
            <w:pPr>
              <w:rPr>
                <w:rStyle w:val="SubtleEmphasis"/>
                <w:rFonts w:asciiTheme="minorHAnsi" w:hAnsiTheme="minorHAnsi" w:cstheme="minorHAnsi"/>
                <w:i w:val="0"/>
              </w:rPr>
            </w:pPr>
          </w:p>
          <w:p w:rsidR="00C54DFE" w:rsidRDefault="00C54DFE" w:rsidP="00FF6142">
            <w:pPr>
              <w:rPr>
                <w:rStyle w:val="SubtleEmphasis"/>
                <w:rFonts w:asciiTheme="minorHAnsi" w:hAnsiTheme="minorHAnsi" w:cstheme="minorHAnsi"/>
                <w:i w:val="0"/>
              </w:rPr>
            </w:pPr>
          </w:p>
          <w:p w:rsidR="00C54DFE" w:rsidRPr="00FC46EA" w:rsidRDefault="00C54DFE" w:rsidP="00FF6142">
            <w:pPr>
              <w:rPr>
                <w:rStyle w:val="SubtleEmphasis"/>
                <w:rFonts w:asciiTheme="minorHAnsi" w:hAnsiTheme="minorHAnsi" w:cstheme="minorHAnsi"/>
                <w:i w:val="0"/>
              </w:rPr>
            </w:pPr>
          </w:p>
          <w:tbl>
            <w:tblPr>
              <w:tblStyle w:val="TableGrid"/>
              <w:tblW w:w="10708" w:type="dxa"/>
              <w:tblInd w:w="0" w:type="dxa"/>
              <w:tblLayout w:type="fixed"/>
              <w:tblCellMar>
                <w:top w:w="59" w:type="dxa"/>
                <w:left w:w="94" w:type="dxa"/>
                <w:right w:w="108" w:type="dxa"/>
              </w:tblCellMar>
              <w:tblLook w:val="04A0" w:firstRow="1" w:lastRow="0" w:firstColumn="1" w:lastColumn="0" w:noHBand="0" w:noVBand="1"/>
            </w:tblPr>
            <w:tblGrid>
              <w:gridCol w:w="10708"/>
            </w:tblGrid>
            <w:tr w:rsidR="00680ACE" w:rsidRPr="00FC46EA" w:rsidTr="00EA7C8C">
              <w:trPr>
                <w:trHeight w:val="6872"/>
              </w:trPr>
              <w:tc>
                <w:tcPr>
                  <w:tcW w:w="10708" w:type="dxa"/>
                </w:tcPr>
                <w:p w:rsidR="009B61EF" w:rsidRPr="0028227B" w:rsidRDefault="009B61EF" w:rsidP="009B61EF">
                  <w:pPr>
                    <w:tabs>
                      <w:tab w:val="left" w:pos="9540"/>
                    </w:tabs>
                    <w:rPr>
                      <w:rStyle w:val="SubtleEmphasis"/>
                      <w:rFonts w:asciiTheme="minorHAnsi" w:hAnsiTheme="minorHAnsi" w:cstheme="minorHAnsi"/>
                      <w:b/>
                      <w:i w:val="0"/>
                      <w:u w:val="single"/>
                    </w:rPr>
                  </w:pPr>
                </w:p>
                <w:p w:rsidR="00A335FB" w:rsidRDefault="00A335FB" w:rsidP="0028227B">
                  <w:pPr>
                    <w:rPr>
                      <w:rStyle w:val="SubtleEmphasis"/>
                      <w:rFonts w:asciiTheme="minorHAnsi" w:hAnsiTheme="minorHAnsi" w:cstheme="minorHAnsi"/>
                      <w:b/>
                      <w:i w:val="0"/>
                      <w:sz w:val="28"/>
                      <w:szCs w:val="28"/>
                      <w:u w:val="single"/>
                    </w:rPr>
                  </w:pPr>
                  <w:r w:rsidRPr="0028227B">
                    <w:rPr>
                      <w:rStyle w:val="SubtleEmphasis"/>
                      <w:rFonts w:asciiTheme="minorHAnsi" w:hAnsiTheme="minorHAnsi" w:cstheme="minorHAnsi"/>
                      <w:b/>
                      <w:i w:val="0"/>
                      <w:sz w:val="28"/>
                      <w:szCs w:val="28"/>
                      <w:u w:val="single"/>
                    </w:rPr>
                    <w:t xml:space="preserve">Year 11 (2018/2019) attainment compared to previous Year 11 </w:t>
                  </w:r>
                  <w:r w:rsidR="002350A6" w:rsidRPr="0028227B">
                    <w:rPr>
                      <w:rStyle w:val="SubtleEmphasis"/>
                      <w:rFonts w:asciiTheme="minorHAnsi" w:hAnsiTheme="minorHAnsi" w:cstheme="minorHAnsi"/>
                      <w:b/>
                      <w:i w:val="0"/>
                      <w:sz w:val="28"/>
                      <w:szCs w:val="28"/>
                      <w:u w:val="single"/>
                    </w:rPr>
                    <w:t xml:space="preserve">(2017/2018) </w:t>
                  </w:r>
                </w:p>
                <w:p w:rsidR="00211E86" w:rsidRPr="0028227B" w:rsidRDefault="00211E86" w:rsidP="0028227B">
                  <w:pPr>
                    <w:rPr>
                      <w:rStyle w:val="SubtleEmphasis"/>
                      <w:rFonts w:asciiTheme="minorHAnsi" w:hAnsiTheme="minorHAnsi" w:cstheme="minorHAnsi"/>
                      <w:b/>
                      <w:i w:val="0"/>
                      <w:sz w:val="28"/>
                      <w:szCs w:val="28"/>
                      <w:u w:val="single"/>
                    </w:rPr>
                  </w:pPr>
                </w:p>
                <w:p w:rsidR="0028227B" w:rsidRDefault="0028227B" w:rsidP="0028227B">
                  <w:pPr>
                    <w:contextualSpacing/>
                    <w:rPr>
                      <w:rFonts w:asciiTheme="minorHAnsi" w:eastAsia="Times New Roman" w:hAnsiTheme="minorHAnsi" w:cstheme="minorHAnsi"/>
                      <w:color w:val="auto"/>
                      <w:lang w:eastAsia="en-US"/>
                    </w:rPr>
                  </w:pPr>
                </w:p>
                <w:tbl>
                  <w:tblPr>
                    <w:tblStyle w:val="TableGrid0"/>
                    <w:tblpPr w:leftFromText="180" w:rightFromText="180" w:vertAnchor="page" w:horzAnchor="margin" w:tblpY="826"/>
                    <w:tblOverlap w:val="never"/>
                    <w:tblW w:w="10496" w:type="dxa"/>
                    <w:tblLayout w:type="fixed"/>
                    <w:tblLook w:val="04A0" w:firstRow="1" w:lastRow="0" w:firstColumn="1" w:lastColumn="0" w:noHBand="0" w:noVBand="1"/>
                  </w:tblPr>
                  <w:tblGrid>
                    <w:gridCol w:w="1711"/>
                    <w:gridCol w:w="846"/>
                    <w:gridCol w:w="1796"/>
                    <w:gridCol w:w="1630"/>
                    <w:gridCol w:w="1669"/>
                    <w:gridCol w:w="1589"/>
                    <w:gridCol w:w="1255"/>
                  </w:tblGrid>
                  <w:tr w:rsidR="007D52D7" w:rsidTr="007D52D7">
                    <w:trPr>
                      <w:trHeight w:val="280"/>
                    </w:trPr>
                    <w:tc>
                      <w:tcPr>
                        <w:tcW w:w="1711" w:type="dxa"/>
                        <w:tcBorders>
                          <w:bottom w:val="single" w:sz="4" w:space="0" w:color="auto"/>
                        </w:tcBorders>
                        <w:shd w:val="clear" w:color="auto" w:fill="DEEAF6" w:themeFill="accent1" w:themeFillTint="33"/>
                      </w:tcPr>
                      <w:p w:rsidR="007D52D7" w:rsidRPr="00F31474" w:rsidRDefault="007D52D7" w:rsidP="007D52D7">
                        <w:pPr>
                          <w:jc w:val="center"/>
                          <w:rPr>
                            <w:rStyle w:val="SubtleEmphasis"/>
                            <w:rFonts w:asciiTheme="minorHAnsi" w:hAnsiTheme="minorHAnsi" w:cstheme="minorHAnsi"/>
                            <w:b/>
                            <w:i w:val="0"/>
                          </w:rPr>
                        </w:pPr>
                        <w:r>
                          <w:rPr>
                            <w:rStyle w:val="SubtleEmphasis"/>
                            <w:rFonts w:asciiTheme="minorHAnsi" w:hAnsiTheme="minorHAnsi" w:cstheme="minorHAnsi"/>
                            <w:b/>
                            <w:i w:val="0"/>
                          </w:rPr>
                          <w:t>Group</w:t>
                        </w:r>
                      </w:p>
                    </w:tc>
                    <w:tc>
                      <w:tcPr>
                        <w:tcW w:w="846" w:type="dxa"/>
                        <w:tcBorders>
                          <w:bottom w:val="single" w:sz="4" w:space="0" w:color="auto"/>
                        </w:tcBorders>
                        <w:shd w:val="clear" w:color="auto" w:fill="DEEAF6" w:themeFill="accent1" w:themeFillTint="33"/>
                      </w:tcPr>
                      <w:p w:rsidR="007D52D7" w:rsidRPr="00F31474" w:rsidRDefault="007D52D7" w:rsidP="007D52D7">
                        <w:pPr>
                          <w:jc w:val="center"/>
                          <w:rPr>
                            <w:rStyle w:val="SubtleEmphasis"/>
                            <w:rFonts w:asciiTheme="minorHAnsi" w:hAnsiTheme="minorHAnsi" w:cstheme="minorHAnsi"/>
                            <w:b/>
                            <w:i w:val="0"/>
                          </w:rPr>
                        </w:pPr>
                        <w:r w:rsidRPr="00F31474">
                          <w:rPr>
                            <w:rStyle w:val="SubtleEmphasis"/>
                            <w:rFonts w:asciiTheme="minorHAnsi" w:hAnsiTheme="minorHAnsi" w:cstheme="minorHAnsi"/>
                            <w:b/>
                            <w:i w:val="0"/>
                          </w:rPr>
                          <w:t>Cohort</w:t>
                        </w:r>
                      </w:p>
                    </w:tc>
                    <w:tc>
                      <w:tcPr>
                        <w:tcW w:w="1796" w:type="dxa"/>
                        <w:tcBorders>
                          <w:bottom w:val="single" w:sz="4" w:space="0" w:color="auto"/>
                        </w:tcBorders>
                        <w:shd w:val="clear" w:color="auto" w:fill="DEEAF6" w:themeFill="accent1" w:themeFillTint="33"/>
                      </w:tcPr>
                      <w:p w:rsidR="007D52D7" w:rsidRDefault="007D52D7" w:rsidP="007D52D7">
                        <w:pPr>
                          <w:jc w:val="center"/>
                          <w:rPr>
                            <w:rStyle w:val="SubtleEmphasis"/>
                            <w:rFonts w:asciiTheme="minorHAnsi" w:hAnsiTheme="minorHAnsi" w:cstheme="minorHAnsi"/>
                            <w:b/>
                            <w:i w:val="0"/>
                          </w:rPr>
                        </w:pPr>
                        <w:r>
                          <w:rPr>
                            <w:rStyle w:val="SubtleEmphasis"/>
                            <w:rFonts w:asciiTheme="minorHAnsi" w:hAnsiTheme="minorHAnsi" w:cstheme="minorHAnsi"/>
                            <w:b/>
                            <w:i w:val="0"/>
                          </w:rPr>
                          <w:t>Actual results</w:t>
                        </w:r>
                      </w:p>
                      <w:p w:rsidR="007D52D7" w:rsidRDefault="007D52D7" w:rsidP="007D52D7">
                        <w:pPr>
                          <w:jc w:val="center"/>
                          <w:rPr>
                            <w:rStyle w:val="SubtleEmphasis"/>
                            <w:rFonts w:asciiTheme="minorHAnsi" w:hAnsiTheme="minorHAnsi" w:cstheme="minorHAnsi"/>
                            <w:b/>
                            <w:i w:val="0"/>
                          </w:rPr>
                        </w:pPr>
                        <w:r>
                          <w:rPr>
                            <w:rStyle w:val="SubtleEmphasis"/>
                            <w:rFonts w:asciiTheme="minorHAnsi" w:hAnsiTheme="minorHAnsi" w:cstheme="minorHAnsi"/>
                            <w:b/>
                            <w:i w:val="0"/>
                          </w:rPr>
                          <w:t>Y11 2017/2018</w:t>
                        </w:r>
                      </w:p>
                    </w:tc>
                    <w:tc>
                      <w:tcPr>
                        <w:tcW w:w="1630" w:type="dxa"/>
                        <w:tcBorders>
                          <w:bottom w:val="single" w:sz="4" w:space="0" w:color="auto"/>
                        </w:tcBorders>
                        <w:shd w:val="clear" w:color="auto" w:fill="DEEAF6" w:themeFill="accent1" w:themeFillTint="33"/>
                      </w:tcPr>
                      <w:p w:rsidR="007D52D7" w:rsidRDefault="007D52D7" w:rsidP="007D52D7">
                        <w:pPr>
                          <w:jc w:val="center"/>
                          <w:rPr>
                            <w:rStyle w:val="SubtleEmphasis"/>
                            <w:rFonts w:asciiTheme="minorHAnsi" w:hAnsiTheme="minorHAnsi" w:cstheme="minorHAnsi"/>
                            <w:b/>
                            <w:i w:val="0"/>
                          </w:rPr>
                        </w:pPr>
                        <w:r>
                          <w:rPr>
                            <w:rStyle w:val="SubtleEmphasis"/>
                            <w:rFonts w:asciiTheme="minorHAnsi" w:hAnsiTheme="minorHAnsi" w:cstheme="minorHAnsi"/>
                            <w:b/>
                            <w:i w:val="0"/>
                          </w:rPr>
                          <w:t xml:space="preserve">Actual results </w:t>
                        </w:r>
                      </w:p>
                      <w:p w:rsidR="007D52D7" w:rsidRDefault="007D52D7" w:rsidP="007D52D7">
                        <w:pPr>
                          <w:jc w:val="center"/>
                          <w:rPr>
                            <w:rStyle w:val="SubtleEmphasis"/>
                            <w:rFonts w:asciiTheme="minorHAnsi" w:hAnsiTheme="minorHAnsi" w:cstheme="minorHAnsi"/>
                            <w:b/>
                            <w:i w:val="0"/>
                          </w:rPr>
                        </w:pPr>
                        <w:r>
                          <w:rPr>
                            <w:rStyle w:val="SubtleEmphasis"/>
                            <w:rFonts w:asciiTheme="minorHAnsi" w:hAnsiTheme="minorHAnsi" w:cstheme="minorHAnsi"/>
                            <w:b/>
                            <w:i w:val="0"/>
                          </w:rPr>
                          <w:t>Y11 2018/2019</w:t>
                        </w:r>
                      </w:p>
                    </w:tc>
                    <w:tc>
                      <w:tcPr>
                        <w:tcW w:w="1669" w:type="dxa"/>
                        <w:tcBorders>
                          <w:bottom w:val="single" w:sz="4" w:space="0" w:color="auto"/>
                        </w:tcBorders>
                        <w:shd w:val="clear" w:color="auto" w:fill="DEEAF6" w:themeFill="accent1" w:themeFillTint="33"/>
                      </w:tcPr>
                      <w:p w:rsidR="007D52D7" w:rsidRDefault="007D52D7" w:rsidP="007D52D7">
                        <w:pPr>
                          <w:rPr>
                            <w:rStyle w:val="SubtleEmphasis"/>
                            <w:rFonts w:asciiTheme="minorHAnsi" w:hAnsiTheme="minorHAnsi" w:cstheme="minorHAnsi"/>
                            <w:b/>
                            <w:i w:val="0"/>
                          </w:rPr>
                        </w:pPr>
                        <w:r>
                          <w:rPr>
                            <w:rStyle w:val="SubtleEmphasis"/>
                            <w:rFonts w:asciiTheme="minorHAnsi" w:hAnsiTheme="minorHAnsi" w:cstheme="minorHAnsi"/>
                            <w:b/>
                            <w:i w:val="0"/>
                          </w:rPr>
                          <w:t>Actual results Y11 2018/2019 (Outliers removed)</w:t>
                        </w:r>
                      </w:p>
                    </w:tc>
                    <w:tc>
                      <w:tcPr>
                        <w:tcW w:w="1589" w:type="dxa"/>
                        <w:tcBorders>
                          <w:bottom w:val="single" w:sz="4" w:space="0" w:color="auto"/>
                        </w:tcBorders>
                        <w:shd w:val="clear" w:color="auto" w:fill="DEEAF6" w:themeFill="accent1" w:themeFillTint="33"/>
                      </w:tcPr>
                      <w:p w:rsidR="007D52D7" w:rsidRDefault="007D52D7" w:rsidP="007D52D7">
                        <w:pPr>
                          <w:jc w:val="center"/>
                          <w:rPr>
                            <w:rStyle w:val="SubtleEmphasis"/>
                            <w:rFonts w:asciiTheme="minorHAnsi" w:hAnsiTheme="minorHAnsi" w:cstheme="minorHAnsi"/>
                            <w:b/>
                            <w:i w:val="0"/>
                          </w:rPr>
                        </w:pPr>
                        <w:r>
                          <w:rPr>
                            <w:rStyle w:val="SubtleEmphasis"/>
                            <w:rFonts w:asciiTheme="minorHAnsi" w:hAnsiTheme="minorHAnsi" w:cstheme="minorHAnsi"/>
                            <w:b/>
                            <w:i w:val="0"/>
                          </w:rPr>
                          <w:t xml:space="preserve">Difference </w:t>
                        </w:r>
                      </w:p>
                    </w:tc>
                    <w:tc>
                      <w:tcPr>
                        <w:tcW w:w="1255" w:type="dxa"/>
                        <w:tcBorders>
                          <w:bottom w:val="single" w:sz="4" w:space="0" w:color="auto"/>
                        </w:tcBorders>
                        <w:shd w:val="clear" w:color="auto" w:fill="DEEAF6" w:themeFill="accent1" w:themeFillTint="33"/>
                      </w:tcPr>
                      <w:p w:rsidR="007D52D7" w:rsidRDefault="007D52D7" w:rsidP="007D52D7">
                        <w:pPr>
                          <w:jc w:val="center"/>
                          <w:rPr>
                            <w:rStyle w:val="SubtleEmphasis"/>
                            <w:rFonts w:asciiTheme="minorHAnsi" w:hAnsiTheme="minorHAnsi" w:cstheme="minorHAnsi"/>
                            <w:b/>
                            <w:i w:val="0"/>
                          </w:rPr>
                        </w:pPr>
                        <w:r>
                          <w:rPr>
                            <w:rStyle w:val="SubtleEmphasis"/>
                            <w:rFonts w:asciiTheme="minorHAnsi" w:hAnsiTheme="minorHAnsi" w:cstheme="minorHAnsi"/>
                            <w:b/>
                            <w:i w:val="0"/>
                          </w:rPr>
                          <w:t>Difference (outliers removed)</w:t>
                        </w:r>
                      </w:p>
                    </w:tc>
                  </w:tr>
                  <w:tr w:rsidR="007D52D7" w:rsidRPr="00FC46EA" w:rsidTr="007D52D7">
                    <w:trPr>
                      <w:trHeight w:val="296"/>
                    </w:trPr>
                    <w:tc>
                      <w:tcPr>
                        <w:tcW w:w="1711" w:type="dxa"/>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r w:rsidRPr="00F31474">
                          <w:rPr>
                            <w:rStyle w:val="SubtleEmphasis"/>
                            <w:rFonts w:asciiTheme="minorHAnsi" w:hAnsiTheme="minorHAnsi" w:cstheme="minorHAnsi"/>
                            <w:b/>
                            <w:i w:val="0"/>
                          </w:rPr>
                          <w:t>All Students</w:t>
                        </w: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All</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34.80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33.46</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35.65</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rPr>
                            <w:rFonts w:eastAsia="Times New Roman"/>
                          </w:rPr>
                        </w:pPr>
                        <w:r>
                          <w:t>-1.34</w:t>
                        </w:r>
                      </w:p>
                    </w:tc>
                    <w:tc>
                      <w:tcPr>
                        <w:tcW w:w="125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rPr>
                            <w:rFonts w:eastAsia="Times New Roman"/>
                          </w:rPr>
                        </w:pPr>
                        <w:r>
                          <w:t>0.85</w:t>
                        </w:r>
                      </w:p>
                    </w:tc>
                  </w:tr>
                  <w:tr w:rsidR="007D52D7" w:rsidRPr="00FC46EA" w:rsidTr="007D52D7">
                    <w:trPr>
                      <w:trHeight w:val="311"/>
                    </w:trPr>
                    <w:tc>
                      <w:tcPr>
                        <w:tcW w:w="1711" w:type="dxa"/>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r w:rsidRPr="00F31474">
                          <w:rPr>
                            <w:rStyle w:val="SubtleEmphasis"/>
                            <w:rFonts w:asciiTheme="minorHAnsi" w:hAnsiTheme="minorHAnsi" w:cstheme="minorHAnsi"/>
                            <w:b/>
                            <w:i w:val="0"/>
                          </w:rPr>
                          <w:t>SEN K</w:t>
                        </w: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All</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11.42</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14.25</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24.5</w:t>
                        </w:r>
                      </w:p>
                    </w:tc>
                    <w:tc>
                      <w:tcPr>
                        <w:tcW w:w="15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2.83</w:t>
                        </w:r>
                      </w:p>
                    </w:tc>
                    <w:tc>
                      <w:tcPr>
                        <w:tcW w:w="125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13.08</w:t>
                        </w:r>
                      </w:p>
                    </w:tc>
                  </w:tr>
                  <w:tr w:rsidR="007D52D7" w:rsidRPr="009B61EF" w:rsidTr="007D52D7">
                    <w:trPr>
                      <w:trHeight w:val="296"/>
                    </w:trPr>
                    <w:tc>
                      <w:tcPr>
                        <w:tcW w:w="1711" w:type="dxa"/>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r w:rsidRPr="00F31474">
                          <w:rPr>
                            <w:rStyle w:val="SubtleEmphasis"/>
                            <w:rFonts w:asciiTheme="minorHAnsi" w:hAnsiTheme="minorHAnsi" w:cstheme="minorHAnsi"/>
                            <w:b/>
                            <w:i w:val="0"/>
                          </w:rPr>
                          <w:t>EHCP or S</w:t>
                        </w: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All</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17.70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15.67</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22.5</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-2.03</w:t>
                        </w:r>
                      </w:p>
                    </w:tc>
                    <w:tc>
                      <w:tcPr>
                        <w:tcW w:w="125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4.8</w:t>
                        </w:r>
                      </w:p>
                    </w:tc>
                  </w:tr>
                  <w:tr w:rsidR="007D52D7" w:rsidRPr="00A41366" w:rsidTr="007D52D7">
                    <w:trPr>
                      <w:trHeight w:val="280"/>
                    </w:trPr>
                    <w:tc>
                      <w:tcPr>
                        <w:tcW w:w="1711" w:type="dxa"/>
                        <w:vMerge w:val="restart"/>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r w:rsidRPr="00F31474">
                          <w:rPr>
                            <w:rStyle w:val="SubtleEmphasis"/>
                            <w:rFonts w:asciiTheme="minorHAnsi" w:hAnsiTheme="minorHAnsi" w:cstheme="minorHAnsi"/>
                            <w:b/>
                            <w:i w:val="0"/>
                          </w:rPr>
                          <w:t>Disadvantaged</w:t>
                        </w:r>
                      </w:p>
                      <w:p w:rsidR="007D52D7" w:rsidRPr="00F31474" w:rsidRDefault="007D52D7" w:rsidP="007D52D7">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All</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33.22</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30.88</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33.68</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-2.34</w:t>
                        </w:r>
                      </w:p>
                    </w:tc>
                    <w:tc>
                      <w:tcPr>
                        <w:tcW w:w="125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0.46</w:t>
                        </w:r>
                      </w:p>
                    </w:tc>
                  </w:tr>
                  <w:tr w:rsidR="007D52D7" w:rsidRPr="00FA54A2" w:rsidTr="007D52D7">
                    <w:trPr>
                      <w:trHeight w:val="280"/>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Upper</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45</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48.21</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-5</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-1.79</w:t>
                        </w:r>
                      </w:p>
                    </w:tc>
                  </w:tr>
                  <w:tr w:rsidR="007D52D7" w:rsidRPr="00FA54A2" w:rsidTr="007D52D7">
                    <w:trPr>
                      <w:trHeight w:val="296"/>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Middle</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31.66</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31.21</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33.06</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-0.45</w:t>
                        </w:r>
                      </w:p>
                    </w:tc>
                    <w:tc>
                      <w:tcPr>
                        <w:tcW w:w="125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1.4</w:t>
                        </w:r>
                      </w:p>
                    </w:tc>
                  </w:tr>
                  <w:tr w:rsidR="007D52D7" w:rsidRPr="00FC46EA" w:rsidTr="007D52D7">
                    <w:trPr>
                      <w:trHeight w:val="280"/>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Lower</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17.37</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16.28</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20.04</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-1.09</w:t>
                        </w:r>
                      </w:p>
                    </w:tc>
                    <w:tc>
                      <w:tcPr>
                        <w:tcW w:w="125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2.67</w:t>
                        </w:r>
                      </w:p>
                    </w:tc>
                  </w:tr>
                  <w:tr w:rsidR="007D52D7" w:rsidRPr="00FC46EA" w:rsidTr="007D52D7">
                    <w:trPr>
                      <w:trHeight w:val="265"/>
                    </w:trPr>
                    <w:tc>
                      <w:tcPr>
                        <w:tcW w:w="1711" w:type="dxa"/>
                        <w:vMerge w:val="restart"/>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r w:rsidRPr="00F31474">
                          <w:rPr>
                            <w:rStyle w:val="SubtleEmphasis"/>
                            <w:rFonts w:asciiTheme="minorHAnsi" w:hAnsiTheme="minorHAnsi" w:cstheme="minorHAnsi"/>
                            <w:b/>
                            <w:i w:val="0"/>
                          </w:rPr>
                          <w:t>Boys</w:t>
                        </w:r>
                      </w:p>
                      <w:p w:rsidR="007D52D7" w:rsidRPr="00F31474" w:rsidRDefault="007D52D7" w:rsidP="007D52D7">
                        <w:pPr>
                          <w:rPr>
                            <w:rStyle w:val="SubtleEmphasis"/>
                            <w:rFonts w:asciiTheme="minorHAnsi" w:hAnsiTheme="minorHAnsi" w:cstheme="minorHAnsi"/>
                            <w:b/>
                            <w:i w:val="0"/>
                          </w:rPr>
                        </w:pPr>
                        <w:r w:rsidRPr="00F31474">
                          <w:rPr>
                            <w:rStyle w:val="SubtleEmphasis"/>
                            <w:rFonts w:asciiTheme="minorHAnsi" w:hAnsiTheme="minorHAnsi" w:cstheme="minorHAnsi"/>
                            <w:b/>
                            <w:i w:val="0"/>
                          </w:rPr>
                          <w:t>(Disadvantaged)</w:t>
                        </w: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All</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31.38</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28.28</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30.26</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-3.1</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-1.12</w:t>
                        </w:r>
                      </w:p>
                    </w:tc>
                  </w:tr>
                  <w:tr w:rsidR="007D52D7" w:rsidRPr="00FC46EA" w:rsidTr="007D52D7">
                    <w:trPr>
                      <w:trHeight w:val="296"/>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Upper</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43.08</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45.43</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45.43</w:t>
                        </w:r>
                      </w:p>
                    </w:tc>
                    <w:tc>
                      <w:tcPr>
                        <w:tcW w:w="15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2.35</w:t>
                        </w:r>
                      </w:p>
                    </w:tc>
                    <w:tc>
                      <w:tcPr>
                        <w:tcW w:w="125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2.35</w:t>
                        </w:r>
                      </w:p>
                    </w:tc>
                  </w:tr>
                  <w:tr w:rsidR="007D52D7" w:rsidRPr="00FC46EA" w:rsidTr="007D52D7">
                    <w:trPr>
                      <w:trHeight w:val="280"/>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jc w:val="right"/>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Middle</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30.48</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26.94</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28.59</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-3.54</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-1.89</w:t>
                        </w:r>
                      </w:p>
                    </w:tc>
                  </w:tr>
                  <w:tr w:rsidR="007D52D7" w:rsidRPr="00FC46EA" w:rsidTr="007D52D7">
                    <w:trPr>
                      <w:trHeight w:val="296"/>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Lower</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18.38</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12.6</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15.75</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-5.78</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-2.63</w:t>
                        </w:r>
                      </w:p>
                    </w:tc>
                  </w:tr>
                  <w:tr w:rsidR="007D52D7" w:rsidRPr="00FC46EA" w:rsidTr="007D52D7">
                    <w:trPr>
                      <w:trHeight w:val="265"/>
                    </w:trPr>
                    <w:tc>
                      <w:tcPr>
                        <w:tcW w:w="1711" w:type="dxa"/>
                        <w:vMerge w:val="restart"/>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r w:rsidRPr="00F31474">
                          <w:rPr>
                            <w:rStyle w:val="SubtleEmphasis"/>
                            <w:rFonts w:asciiTheme="minorHAnsi" w:hAnsiTheme="minorHAnsi" w:cstheme="minorHAnsi"/>
                            <w:b/>
                            <w:i w:val="0"/>
                          </w:rPr>
                          <w:t>Girls</w:t>
                        </w:r>
                      </w:p>
                      <w:p w:rsidR="007D52D7" w:rsidRPr="00F31474" w:rsidRDefault="007D52D7" w:rsidP="007D52D7">
                        <w:pPr>
                          <w:rPr>
                            <w:rStyle w:val="SubtleEmphasis"/>
                            <w:rFonts w:asciiTheme="minorHAnsi" w:hAnsiTheme="minorHAnsi" w:cstheme="minorHAnsi"/>
                            <w:b/>
                            <w:i w:val="0"/>
                          </w:rPr>
                        </w:pPr>
                        <w:r w:rsidRPr="00F31474">
                          <w:rPr>
                            <w:rStyle w:val="SubtleEmphasis"/>
                            <w:rFonts w:asciiTheme="minorHAnsi" w:hAnsiTheme="minorHAnsi" w:cstheme="minorHAnsi"/>
                            <w:b/>
                            <w:i w:val="0"/>
                          </w:rPr>
                          <w:t>(Disadvantaged)</w:t>
                        </w: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All</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34.63</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32.88</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36.42</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-1.75</w:t>
                        </w:r>
                      </w:p>
                    </w:tc>
                    <w:tc>
                      <w:tcPr>
                        <w:tcW w:w="125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1.79</w:t>
                        </w:r>
                      </w:p>
                    </w:tc>
                  </w:tr>
                  <w:tr w:rsidR="007D52D7" w:rsidRPr="00FC46EA" w:rsidTr="007D52D7">
                    <w:trPr>
                      <w:trHeight w:val="296"/>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Upper</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54.15</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44.63</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51</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-9.52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7D52D7" w:rsidRDefault="007D52D7" w:rsidP="007D52D7">
                        <w:pPr>
                          <w:jc w:val="right"/>
                        </w:pPr>
                        <w:r>
                          <w:t>-3.15</w:t>
                        </w:r>
                      </w:p>
                    </w:tc>
                  </w:tr>
                  <w:tr w:rsidR="007D52D7" w:rsidRPr="00FC46EA" w:rsidTr="007D52D7">
                    <w:trPr>
                      <w:trHeight w:val="296"/>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jc w:val="right"/>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Middle</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32.85</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34.78</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36.76</w:t>
                        </w:r>
                      </w:p>
                    </w:tc>
                    <w:tc>
                      <w:tcPr>
                        <w:tcW w:w="15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1.93</w:t>
                        </w:r>
                      </w:p>
                    </w:tc>
                    <w:tc>
                      <w:tcPr>
                        <w:tcW w:w="125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3.91</w:t>
                        </w:r>
                      </w:p>
                    </w:tc>
                  </w:tr>
                  <w:tr w:rsidR="007D52D7" w:rsidRPr="00FC46EA" w:rsidTr="007D52D7">
                    <w:trPr>
                      <w:trHeight w:val="280"/>
                    </w:trPr>
                    <w:tc>
                      <w:tcPr>
                        <w:tcW w:w="1711" w:type="dxa"/>
                        <w:vMerge/>
                        <w:tcBorders>
                          <w:top w:val="single" w:sz="4" w:space="0" w:color="auto"/>
                          <w:bottom w:val="single" w:sz="4" w:space="0" w:color="auto"/>
                          <w:right w:val="single" w:sz="4" w:space="0" w:color="auto"/>
                        </w:tcBorders>
                        <w:shd w:val="clear" w:color="auto" w:fill="DEEAF6" w:themeFill="accent1" w:themeFillTint="33"/>
                      </w:tcPr>
                      <w:p w:rsidR="007D52D7" w:rsidRPr="00F31474" w:rsidRDefault="007D52D7" w:rsidP="007D52D7">
                        <w:pPr>
                          <w:rPr>
                            <w:rStyle w:val="SubtleEmphasis"/>
                            <w:rFonts w:asciiTheme="minorHAnsi" w:hAnsiTheme="minorHAnsi" w:cstheme="minorHAnsi"/>
                            <w:b/>
                            <w:i w:val="0"/>
                          </w:rPr>
                        </w:pPr>
                      </w:p>
                    </w:tc>
                    <w:tc>
                      <w:tcPr>
                        <w:tcW w:w="846" w:type="dxa"/>
                        <w:tcBorders>
                          <w:top w:val="single" w:sz="4" w:space="0" w:color="auto"/>
                          <w:left w:val="single" w:sz="4" w:space="0" w:color="auto"/>
                          <w:bottom w:val="single" w:sz="4" w:space="0" w:color="auto"/>
                          <w:right w:val="single" w:sz="4" w:space="0" w:color="auto"/>
                        </w:tcBorders>
                      </w:tcPr>
                      <w:p w:rsidR="007D52D7" w:rsidRPr="00FC46EA" w:rsidRDefault="007D52D7" w:rsidP="007D52D7">
                        <w:pPr>
                          <w:jc w:val="center"/>
                          <w:rPr>
                            <w:rStyle w:val="SubtleEmphasis"/>
                            <w:rFonts w:asciiTheme="minorHAnsi" w:hAnsiTheme="minorHAnsi" w:cstheme="minorHAnsi"/>
                            <w:i w:val="0"/>
                          </w:rPr>
                        </w:pPr>
                        <w:r w:rsidRPr="00FC46EA">
                          <w:rPr>
                            <w:rStyle w:val="SubtleEmphasis"/>
                            <w:rFonts w:asciiTheme="minorHAnsi" w:hAnsiTheme="minorHAnsi" w:cstheme="minorHAnsi"/>
                            <w:i w:val="0"/>
                          </w:rPr>
                          <w:t>Lower</w:t>
                        </w:r>
                      </w:p>
                    </w:tc>
                    <w:tc>
                      <w:tcPr>
                        <w:tcW w:w="1796" w:type="dxa"/>
                        <w:tcBorders>
                          <w:top w:val="single" w:sz="4" w:space="0" w:color="auto"/>
                          <w:left w:val="single" w:sz="4" w:space="0" w:color="auto"/>
                          <w:bottom w:val="single" w:sz="4" w:space="0" w:color="auto"/>
                          <w:right w:val="single" w:sz="4" w:space="0" w:color="auto"/>
                        </w:tcBorders>
                      </w:tcPr>
                      <w:p w:rsidR="007D52D7" w:rsidRPr="0001335B" w:rsidRDefault="007D52D7" w:rsidP="007D52D7">
                        <w:pPr>
                          <w:jc w:val="center"/>
                          <w:rPr>
                            <w:rFonts w:cstheme="minorHAnsi"/>
                          </w:rPr>
                        </w:pPr>
                        <w:r>
                          <w:rPr>
                            <w:rFonts w:cstheme="minorHAnsi"/>
                          </w:rPr>
                          <w:t>16.92</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17.95</w:t>
                        </w:r>
                      </w:p>
                    </w:tc>
                    <w:tc>
                      <w:tcPr>
                        <w:tcW w:w="1669" w:type="dxa"/>
                        <w:tcBorders>
                          <w:top w:val="single" w:sz="4" w:space="0" w:color="auto"/>
                          <w:left w:val="single" w:sz="4" w:space="0" w:color="auto"/>
                          <w:bottom w:val="single" w:sz="4" w:space="0" w:color="auto"/>
                          <w:right w:val="single" w:sz="4" w:space="0" w:color="auto"/>
                        </w:tcBorders>
                      </w:tcPr>
                      <w:p w:rsidR="007D52D7" w:rsidRDefault="007D52D7" w:rsidP="007D52D7">
                        <w:pPr>
                          <w:jc w:val="center"/>
                          <w:rPr>
                            <w:rStyle w:val="SubtleEmphasis"/>
                            <w:rFonts w:asciiTheme="minorHAnsi" w:hAnsiTheme="minorHAnsi" w:cstheme="minorHAnsi"/>
                            <w:i w:val="0"/>
                          </w:rPr>
                        </w:pPr>
                        <w:r>
                          <w:rPr>
                            <w:rStyle w:val="SubtleEmphasis"/>
                            <w:rFonts w:asciiTheme="minorHAnsi" w:hAnsiTheme="minorHAnsi" w:cstheme="minorHAnsi"/>
                            <w:i w:val="0"/>
                          </w:rPr>
                          <w:t>22.19</w:t>
                        </w:r>
                      </w:p>
                    </w:tc>
                    <w:tc>
                      <w:tcPr>
                        <w:tcW w:w="15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1.03</w:t>
                        </w:r>
                      </w:p>
                    </w:tc>
                    <w:tc>
                      <w:tcPr>
                        <w:tcW w:w="125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rsidR="007D52D7" w:rsidRDefault="007D52D7" w:rsidP="007D52D7">
                        <w:pPr>
                          <w:jc w:val="right"/>
                        </w:pPr>
                        <w:r>
                          <w:t>5.27</w:t>
                        </w:r>
                      </w:p>
                    </w:tc>
                  </w:tr>
                </w:tbl>
                <w:p w:rsidR="0028227B" w:rsidRPr="0028227B" w:rsidRDefault="0028227B" w:rsidP="00211E86">
                  <w:pPr>
                    <w:contextualSpacing/>
                    <w:rPr>
                      <w:rFonts w:asciiTheme="minorHAnsi" w:eastAsia="Times New Roman" w:hAnsiTheme="minorHAnsi" w:cstheme="minorHAnsi"/>
                      <w:b/>
                      <w:color w:val="auto"/>
                      <w:u w:val="single"/>
                      <w:lang w:eastAsia="en-US"/>
                    </w:rPr>
                  </w:pPr>
                  <w:r w:rsidRPr="0028227B">
                    <w:rPr>
                      <w:rFonts w:asciiTheme="minorHAnsi" w:eastAsia="Times New Roman" w:hAnsiTheme="minorHAnsi" w:cstheme="minorHAnsi"/>
                      <w:b/>
                      <w:color w:val="auto"/>
                      <w:u w:val="single"/>
                      <w:lang w:eastAsia="en-US"/>
                    </w:rPr>
                    <w:t>Strengths</w:t>
                  </w:r>
                </w:p>
                <w:p w:rsidR="00B321A6" w:rsidRDefault="00B321A6" w:rsidP="00FD56DC">
                  <w:pPr>
                    <w:numPr>
                      <w:ilvl w:val="0"/>
                      <w:numId w:val="41"/>
                    </w:numPr>
                    <w:contextualSpacing/>
                    <w:rPr>
                      <w:rFonts w:asciiTheme="minorHAnsi" w:eastAsia="Times New Roman" w:hAnsiTheme="minorHAnsi" w:cstheme="minorHAnsi"/>
                      <w:color w:val="auto"/>
                      <w:lang w:eastAsia="en-US"/>
                    </w:rPr>
                  </w:pPr>
                  <w:r w:rsidRPr="00B321A6">
                    <w:rPr>
                      <w:rFonts w:asciiTheme="minorHAnsi" w:eastAsia="Times New Roman" w:hAnsiTheme="minorHAnsi" w:cstheme="minorHAnsi"/>
                      <w:color w:val="auto"/>
                      <w:lang w:eastAsia="en-US"/>
                    </w:rPr>
                    <w:t>High ability disadvantaged boys have higher attainment compared to 2018 (+2.35) High ability boys have higher attainment compared to 2018 (+4.98) This was a key target in 2018.</w:t>
                  </w:r>
                </w:p>
                <w:p w:rsidR="007D52D7" w:rsidRDefault="007D52D7" w:rsidP="00FD56DC">
                  <w:pPr>
                    <w:numPr>
                      <w:ilvl w:val="0"/>
                      <w:numId w:val="41"/>
                    </w:numPr>
                    <w:contextualSpacing/>
                    <w:rPr>
                      <w:rFonts w:asciiTheme="minorHAnsi" w:eastAsia="Times New Roman" w:hAnsiTheme="minorHAnsi" w:cstheme="minorHAnsi"/>
                      <w:color w:val="auto"/>
                      <w:lang w:eastAsia="en-US"/>
                    </w:rPr>
                  </w:pPr>
                  <w:r>
                    <w:rPr>
                      <w:rFonts w:asciiTheme="minorHAnsi" w:eastAsia="Times New Roman" w:hAnsiTheme="minorHAnsi" w:cstheme="minorHAnsi"/>
                      <w:color w:val="auto"/>
                      <w:lang w:eastAsia="en-US"/>
                    </w:rPr>
                    <w:t>Students with SEND support have higher attainment than previous cohort (+2.82)</w:t>
                  </w:r>
                </w:p>
                <w:p w:rsidR="00211E86" w:rsidRDefault="00211E86" w:rsidP="00FD56DC">
                  <w:pPr>
                    <w:numPr>
                      <w:ilvl w:val="0"/>
                      <w:numId w:val="41"/>
                    </w:numPr>
                    <w:contextualSpacing/>
                    <w:rPr>
                      <w:rFonts w:asciiTheme="minorHAnsi" w:eastAsia="Times New Roman" w:hAnsiTheme="minorHAnsi" w:cstheme="minorHAnsi"/>
                      <w:color w:val="auto"/>
                      <w:lang w:eastAsia="en-US"/>
                    </w:rPr>
                  </w:pPr>
                  <w:r>
                    <w:rPr>
                      <w:rFonts w:asciiTheme="minorHAnsi" w:eastAsia="Times New Roman" w:hAnsiTheme="minorHAnsi" w:cstheme="minorHAnsi"/>
                      <w:color w:val="auto"/>
                      <w:lang w:eastAsia="en-US"/>
                    </w:rPr>
                    <w:t>Low and middle ability disadvantaged girls have higher attainment than previous year (+1.93/+1.03)</w:t>
                  </w:r>
                </w:p>
                <w:p w:rsidR="003003BC" w:rsidRPr="00B321A6" w:rsidRDefault="003003BC" w:rsidP="00B321A6">
                  <w:pPr>
                    <w:ind w:left="720"/>
                    <w:contextualSpacing/>
                    <w:rPr>
                      <w:rStyle w:val="SubtleEmphasis"/>
                      <w:rFonts w:asciiTheme="minorHAnsi" w:eastAsia="Times New Roman" w:hAnsiTheme="minorHAnsi" w:cstheme="minorHAnsi"/>
                      <w:i w:val="0"/>
                      <w:iCs w:val="0"/>
                      <w:color w:val="auto"/>
                      <w:lang w:eastAsia="en-US"/>
                    </w:rPr>
                  </w:pPr>
                </w:p>
                <w:p w:rsidR="0028227B" w:rsidRDefault="0028227B" w:rsidP="00CD6C81">
                  <w:pPr>
                    <w:tabs>
                      <w:tab w:val="left" w:pos="5998"/>
                    </w:tabs>
                    <w:rPr>
                      <w:rStyle w:val="SubtleEmphasis"/>
                      <w:rFonts w:asciiTheme="minorHAnsi" w:hAnsiTheme="minorHAnsi" w:cstheme="minorHAnsi"/>
                      <w:b/>
                      <w:i w:val="0"/>
                      <w:sz w:val="36"/>
                      <w:szCs w:val="36"/>
                      <w:u w:val="single"/>
                    </w:rPr>
                  </w:pPr>
                </w:p>
                <w:p w:rsidR="0028227B" w:rsidRDefault="0028227B" w:rsidP="00CD6C81">
                  <w:pPr>
                    <w:tabs>
                      <w:tab w:val="left" w:pos="5998"/>
                    </w:tabs>
                    <w:rPr>
                      <w:rStyle w:val="SubtleEmphasis"/>
                      <w:rFonts w:asciiTheme="minorHAnsi" w:hAnsiTheme="minorHAnsi" w:cstheme="minorHAnsi"/>
                      <w:b/>
                      <w:i w:val="0"/>
                      <w:sz w:val="36"/>
                      <w:szCs w:val="36"/>
                      <w:u w:val="single"/>
                    </w:rPr>
                  </w:pPr>
                </w:p>
                <w:p w:rsidR="0028227B" w:rsidRDefault="0028227B" w:rsidP="00CD6C81">
                  <w:pPr>
                    <w:tabs>
                      <w:tab w:val="left" w:pos="5998"/>
                    </w:tabs>
                    <w:rPr>
                      <w:rStyle w:val="SubtleEmphasis"/>
                      <w:rFonts w:asciiTheme="minorHAnsi" w:hAnsiTheme="minorHAnsi" w:cstheme="minorHAnsi"/>
                      <w:b/>
                      <w:i w:val="0"/>
                      <w:sz w:val="36"/>
                      <w:szCs w:val="36"/>
                      <w:u w:val="single"/>
                    </w:rPr>
                  </w:pPr>
                </w:p>
                <w:p w:rsidR="0028227B" w:rsidRDefault="0028227B" w:rsidP="00CD6C81">
                  <w:pPr>
                    <w:tabs>
                      <w:tab w:val="left" w:pos="5998"/>
                    </w:tabs>
                    <w:rPr>
                      <w:rStyle w:val="SubtleEmphasis"/>
                      <w:rFonts w:asciiTheme="minorHAnsi" w:hAnsiTheme="minorHAnsi" w:cstheme="minorHAnsi"/>
                      <w:b/>
                      <w:i w:val="0"/>
                      <w:sz w:val="36"/>
                      <w:szCs w:val="36"/>
                      <w:u w:val="single"/>
                    </w:rPr>
                  </w:pPr>
                </w:p>
                <w:p w:rsidR="0028227B" w:rsidRDefault="0028227B" w:rsidP="00CD6C81">
                  <w:pPr>
                    <w:tabs>
                      <w:tab w:val="left" w:pos="5998"/>
                    </w:tabs>
                    <w:rPr>
                      <w:rStyle w:val="SubtleEmphasis"/>
                      <w:rFonts w:asciiTheme="minorHAnsi" w:hAnsiTheme="minorHAnsi" w:cstheme="minorHAnsi"/>
                      <w:b/>
                      <w:i w:val="0"/>
                      <w:sz w:val="36"/>
                      <w:szCs w:val="36"/>
                      <w:u w:val="single"/>
                    </w:rPr>
                  </w:pPr>
                </w:p>
                <w:p w:rsidR="0028227B" w:rsidRDefault="0028227B" w:rsidP="00CD6C81">
                  <w:pPr>
                    <w:tabs>
                      <w:tab w:val="left" w:pos="5998"/>
                    </w:tabs>
                    <w:rPr>
                      <w:rStyle w:val="SubtleEmphasis"/>
                      <w:rFonts w:asciiTheme="minorHAnsi" w:hAnsiTheme="minorHAnsi" w:cstheme="minorHAnsi"/>
                      <w:b/>
                      <w:i w:val="0"/>
                      <w:sz w:val="36"/>
                      <w:szCs w:val="36"/>
                      <w:u w:val="single"/>
                    </w:rPr>
                  </w:pPr>
                </w:p>
                <w:p w:rsidR="0028227B" w:rsidRDefault="0028227B" w:rsidP="00CD6C81">
                  <w:pPr>
                    <w:tabs>
                      <w:tab w:val="left" w:pos="5998"/>
                    </w:tabs>
                    <w:rPr>
                      <w:rStyle w:val="SubtleEmphasis"/>
                      <w:rFonts w:asciiTheme="minorHAnsi" w:hAnsiTheme="minorHAnsi" w:cstheme="minorHAnsi"/>
                      <w:b/>
                      <w:i w:val="0"/>
                      <w:sz w:val="36"/>
                      <w:szCs w:val="36"/>
                      <w:u w:val="single"/>
                    </w:rPr>
                  </w:pPr>
                </w:p>
                <w:p w:rsidR="0028227B" w:rsidRDefault="0028227B" w:rsidP="00CD6C81">
                  <w:pPr>
                    <w:tabs>
                      <w:tab w:val="left" w:pos="5998"/>
                    </w:tabs>
                    <w:rPr>
                      <w:rStyle w:val="SubtleEmphasis"/>
                      <w:rFonts w:asciiTheme="minorHAnsi" w:hAnsiTheme="minorHAnsi" w:cstheme="minorHAnsi"/>
                      <w:b/>
                      <w:i w:val="0"/>
                      <w:sz w:val="36"/>
                      <w:szCs w:val="36"/>
                      <w:u w:val="single"/>
                    </w:rPr>
                  </w:pPr>
                </w:p>
                <w:p w:rsidR="0028227B" w:rsidRDefault="0028227B" w:rsidP="00CD6C81">
                  <w:pPr>
                    <w:tabs>
                      <w:tab w:val="left" w:pos="5998"/>
                    </w:tabs>
                    <w:rPr>
                      <w:rStyle w:val="SubtleEmphasis"/>
                      <w:rFonts w:asciiTheme="minorHAnsi" w:hAnsiTheme="minorHAnsi" w:cstheme="minorHAnsi"/>
                      <w:b/>
                      <w:i w:val="0"/>
                      <w:sz w:val="36"/>
                      <w:szCs w:val="36"/>
                      <w:u w:val="single"/>
                    </w:rPr>
                  </w:pPr>
                </w:p>
                <w:p w:rsidR="0028227B" w:rsidRDefault="0028227B" w:rsidP="00CD6C81">
                  <w:pPr>
                    <w:tabs>
                      <w:tab w:val="left" w:pos="5998"/>
                    </w:tabs>
                    <w:rPr>
                      <w:rStyle w:val="SubtleEmphasis"/>
                      <w:rFonts w:asciiTheme="minorHAnsi" w:hAnsiTheme="minorHAnsi" w:cstheme="minorHAnsi"/>
                      <w:b/>
                      <w:i w:val="0"/>
                      <w:sz w:val="36"/>
                      <w:szCs w:val="36"/>
                      <w:u w:val="single"/>
                    </w:rPr>
                  </w:pPr>
                </w:p>
                <w:p w:rsidR="0028227B" w:rsidRDefault="0028227B" w:rsidP="00CD6C81">
                  <w:pPr>
                    <w:tabs>
                      <w:tab w:val="left" w:pos="5998"/>
                    </w:tabs>
                    <w:rPr>
                      <w:rStyle w:val="SubtleEmphasis"/>
                      <w:rFonts w:asciiTheme="minorHAnsi" w:hAnsiTheme="minorHAnsi" w:cstheme="minorHAnsi"/>
                      <w:b/>
                      <w:i w:val="0"/>
                      <w:sz w:val="36"/>
                      <w:szCs w:val="36"/>
                      <w:u w:val="single"/>
                    </w:rPr>
                  </w:pPr>
                </w:p>
                <w:p w:rsidR="0028227B" w:rsidRDefault="0028227B" w:rsidP="00CD6C81">
                  <w:pPr>
                    <w:tabs>
                      <w:tab w:val="left" w:pos="5998"/>
                    </w:tabs>
                    <w:rPr>
                      <w:rStyle w:val="SubtleEmphasis"/>
                      <w:rFonts w:asciiTheme="minorHAnsi" w:hAnsiTheme="minorHAnsi" w:cstheme="minorHAnsi"/>
                      <w:b/>
                      <w:i w:val="0"/>
                      <w:sz w:val="36"/>
                      <w:szCs w:val="36"/>
                      <w:u w:val="single"/>
                    </w:rPr>
                  </w:pPr>
                </w:p>
                <w:p w:rsidR="00211E86" w:rsidRDefault="00211E86" w:rsidP="00211E86">
                  <w:pPr>
                    <w:tabs>
                      <w:tab w:val="left" w:pos="5998"/>
                    </w:tabs>
                    <w:rPr>
                      <w:rStyle w:val="SubtleEmphasis"/>
                      <w:rFonts w:asciiTheme="minorHAnsi" w:hAnsiTheme="minorHAnsi" w:cstheme="minorHAnsi"/>
                      <w:b/>
                      <w:i w:val="0"/>
                      <w:sz w:val="36"/>
                      <w:szCs w:val="36"/>
                      <w:u w:val="single"/>
                    </w:rPr>
                  </w:pPr>
                </w:p>
                <w:p w:rsidR="00211E86" w:rsidRDefault="00211E86" w:rsidP="00211E86">
                  <w:pPr>
                    <w:tabs>
                      <w:tab w:val="left" w:pos="5998"/>
                    </w:tabs>
                    <w:rPr>
                      <w:rStyle w:val="SubtleEmphasis"/>
                      <w:rFonts w:asciiTheme="minorHAnsi" w:hAnsiTheme="minorHAnsi" w:cstheme="minorHAnsi"/>
                      <w:b/>
                      <w:i w:val="0"/>
                      <w:sz w:val="36"/>
                      <w:szCs w:val="36"/>
                      <w:u w:val="single"/>
                    </w:rPr>
                  </w:pPr>
                </w:p>
                <w:p w:rsidR="00C54DFE" w:rsidRPr="008A2102" w:rsidRDefault="008A2102" w:rsidP="004872C0">
                  <w:pPr>
                    <w:tabs>
                      <w:tab w:val="left" w:pos="5998"/>
                    </w:tabs>
                    <w:rPr>
                      <w:rStyle w:val="SubtleEmphasis"/>
                      <w:rFonts w:asciiTheme="minorHAnsi" w:hAnsiTheme="minorHAnsi" w:cstheme="minorHAnsi"/>
                      <w:b/>
                      <w:i w:val="0"/>
                      <w:sz w:val="36"/>
                      <w:szCs w:val="36"/>
                      <w:u w:val="single"/>
                    </w:rPr>
                  </w:pPr>
                  <w:r w:rsidRPr="008A2102">
                    <w:rPr>
                      <w:rStyle w:val="SubtleEmphasis"/>
                      <w:rFonts w:asciiTheme="minorHAnsi" w:hAnsiTheme="minorHAnsi" w:cstheme="minorHAnsi"/>
                      <w:b/>
                      <w:i w:val="0"/>
                      <w:sz w:val="36"/>
                      <w:szCs w:val="36"/>
                      <w:u w:val="single"/>
                    </w:rPr>
                    <w:lastRenderedPageBreak/>
                    <w:t xml:space="preserve">Key Stage 3- Disadvantaged students </w:t>
                  </w:r>
                </w:p>
                <w:p w:rsidR="008A2102" w:rsidRPr="00DE33EC" w:rsidRDefault="008A2102" w:rsidP="008A2102">
                  <w:pPr>
                    <w:rPr>
                      <w:rStyle w:val="SubtleEmphasis"/>
                      <w:rFonts w:asciiTheme="minorHAnsi" w:hAnsiTheme="minorHAnsi" w:cstheme="minorHAnsi"/>
                      <w:b/>
                      <w:i w:val="0"/>
                      <w:sz w:val="28"/>
                      <w:szCs w:val="28"/>
                      <w:u w:val="single"/>
                    </w:rPr>
                  </w:pPr>
                  <w:r>
                    <w:rPr>
                      <w:rStyle w:val="SubtleEmphasis"/>
                      <w:rFonts w:asciiTheme="minorHAnsi" w:hAnsiTheme="minorHAnsi" w:cstheme="minorHAnsi"/>
                      <w:b/>
                      <w:i w:val="0"/>
                      <w:sz w:val="28"/>
                      <w:szCs w:val="28"/>
                      <w:u w:val="single"/>
                    </w:rPr>
                    <w:t>2018/2019 HT6 Attainment compared to 2017/2018 HT6</w:t>
                  </w:r>
                </w:p>
                <w:tbl>
                  <w:tblPr>
                    <w:tblStyle w:val="TableGrid0"/>
                    <w:tblW w:w="0" w:type="auto"/>
                    <w:tblLayout w:type="fixed"/>
                    <w:tblLook w:val="04A0" w:firstRow="1" w:lastRow="0" w:firstColumn="1" w:lastColumn="0" w:noHBand="0" w:noVBand="1"/>
                  </w:tblPr>
                  <w:tblGrid>
                    <w:gridCol w:w="2253"/>
                    <w:gridCol w:w="2101"/>
                    <w:gridCol w:w="2101"/>
                    <w:gridCol w:w="2101"/>
                  </w:tblGrid>
                  <w:tr w:rsidR="008A2102" w:rsidRPr="009352BA" w:rsidTr="00772842">
                    <w:tc>
                      <w:tcPr>
                        <w:tcW w:w="2253" w:type="dxa"/>
                      </w:tcPr>
                      <w:p w:rsidR="008A2102" w:rsidRPr="009352BA" w:rsidRDefault="008A2102" w:rsidP="008A2102">
                        <w:pPr>
                          <w:jc w:val="center"/>
                          <w:rPr>
                            <w:rStyle w:val="SubtleEmphasis"/>
                            <w:rFonts w:asciiTheme="minorHAnsi" w:hAnsiTheme="minorHAnsi" w:cstheme="minorHAnsi"/>
                            <w:b/>
                            <w:i w:val="0"/>
                            <w:sz w:val="24"/>
                            <w:szCs w:val="24"/>
                          </w:rPr>
                        </w:pPr>
                      </w:p>
                    </w:tc>
                    <w:tc>
                      <w:tcPr>
                        <w:tcW w:w="2101" w:type="dxa"/>
                      </w:tcPr>
                      <w:p w:rsidR="008A2102" w:rsidRPr="009352BA" w:rsidRDefault="008A2102" w:rsidP="008A2102">
                        <w:pPr>
                          <w:jc w:val="center"/>
                          <w:rPr>
                            <w:rStyle w:val="SubtleEmphasis"/>
                            <w:rFonts w:asciiTheme="minorHAnsi" w:hAnsiTheme="minorHAnsi" w:cstheme="minorHAnsi"/>
                            <w:b/>
                            <w:i w:val="0"/>
                            <w:sz w:val="24"/>
                            <w:szCs w:val="24"/>
                          </w:rPr>
                        </w:pPr>
                        <w:r w:rsidRPr="009352BA">
                          <w:rPr>
                            <w:rStyle w:val="SubtleEmphasis"/>
                            <w:rFonts w:asciiTheme="minorHAnsi" w:hAnsiTheme="minorHAnsi" w:cstheme="minorHAnsi"/>
                            <w:b/>
                            <w:i w:val="0"/>
                            <w:sz w:val="24"/>
                            <w:szCs w:val="24"/>
                          </w:rPr>
                          <w:t xml:space="preserve">Year 7 </w:t>
                        </w:r>
                      </w:p>
                    </w:tc>
                    <w:tc>
                      <w:tcPr>
                        <w:tcW w:w="2101" w:type="dxa"/>
                      </w:tcPr>
                      <w:p w:rsidR="008A2102" w:rsidRPr="009352BA" w:rsidRDefault="008A2102" w:rsidP="008A2102">
                        <w:pPr>
                          <w:jc w:val="center"/>
                          <w:rPr>
                            <w:rStyle w:val="SubtleEmphasis"/>
                            <w:rFonts w:asciiTheme="minorHAnsi" w:hAnsiTheme="minorHAnsi" w:cstheme="minorHAnsi"/>
                            <w:b/>
                            <w:i w:val="0"/>
                            <w:sz w:val="24"/>
                            <w:szCs w:val="24"/>
                          </w:rPr>
                        </w:pPr>
                        <w:r w:rsidRPr="009352BA">
                          <w:rPr>
                            <w:rStyle w:val="SubtleEmphasis"/>
                            <w:rFonts w:asciiTheme="minorHAnsi" w:hAnsiTheme="minorHAnsi" w:cstheme="minorHAnsi"/>
                            <w:b/>
                            <w:i w:val="0"/>
                            <w:sz w:val="24"/>
                            <w:szCs w:val="24"/>
                          </w:rPr>
                          <w:t>Year 8</w:t>
                        </w:r>
                      </w:p>
                    </w:tc>
                    <w:tc>
                      <w:tcPr>
                        <w:tcW w:w="2101" w:type="dxa"/>
                      </w:tcPr>
                      <w:p w:rsidR="008A2102" w:rsidRPr="009352BA" w:rsidRDefault="008A2102" w:rsidP="008A2102">
                        <w:pPr>
                          <w:jc w:val="center"/>
                          <w:rPr>
                            <w:rStyle w:val="SubtleEmphasis"/>
                            <w:rFonts w:asciiTheme="minorHAnsi" w:hAnsiTheme="minorHAnsi" w:cstheme="minorHAnsi"/>
                            <w:b/>
                            <w:i w:val="0"/>
                            <w:sz w:val="24"/>
                            <w:szCs w:val="24"/>
                          </w:rPr>
                        </w:pPr>
                        <w:r w:rsidRPr="009352BA">
                          <w:rPr>
                            <w:rStyle w:val="SubtleEmphasis"/>
                            <w:rFonts w:asciiTheme="minorHAnsi" w:hAnsiTheme="minorHAnsi" w:cstheme="minorHAnsi"/>
                            <w:b/>
                            <w:i w:val="0"/>
                            <w:sz w:val="24"/>
                            <w:szCs w:val="24"/>
                          </w:rPr>
                          <w:t>Year 9</w:t>
                        </w:r>
                      </w:p>
                    </w:tc>
                  </w:tr>
                  <w:tr w:rsidR="008A2102" w:rsidRPr="009352BA" w:rsidTr="00772842">
                    <w:tc>
                      <w:tcPr>
                        <w:tcW w:w="2253" w:type="dxa"/>
                      </w:tcPr>
                      <w:p w:rsidR="008A2102" w:rsidRPr="009352BA" w:rsidRDefault="00772842" w:rsidP="008A2102">
                        <w:pPr>
                          <w:jc w:val="center"/>
                          <w:rPr>
                            <w:rStyle w:val="SubtleEmphasis"/>
                            <w:rFonts w:asciiTheme="minorHAnsi" w:hAnsiTheme="minorHAnsi" w:cstheme="minorHAnsi"/>
                            <w:b/>
                            <w:i w:val="0"/>
                            <w:sz w:val="24"/>
                            <w:szCs w:val="24"/>
                          </w:rPr>
                        </w:pPr>
                        <w:r>
                          <w:rPr>
                            <w:rStyle w:val="SubtleEmphasis"/>
                            <w:rFonts w:asciiTheme="minorHAnsi" w:hAnsiTheme="minorHAnsi" w:cstheme="minorHAnsi"/>
                            <w:b/>
                            <w:i w:val="0"/>
                            <w:sz w:val="24"/>
                            <w:szCs w:val="24"/>
                          </w:rPr>
                          <w:t>HT6</w:t>
                        </w:r>
                        <w:r w:rsidR="008A2102" w:rsidRPr="009352BA">
                          <w:rPr>
                            <w:rStyle w:val="SubtleEmphasis"/>
                            <w:rFonts w:asciiTheme="minorHAnsi" w:hAnsiTheme="minorHAnsi" w:cstheme="minorHAnsi"/>
                            <w:b/>
                            <w:i w:val="0"/>
                            <w:sz w:val="24"/>
                            <w:szCs w:val="24"/>
                          </w:rPr>
                          <w:t>(2018/19)</w:t>
                        </w:r>
                      </w:p>
                      <w:p w:rsidR="008A2102" w:rsidRPr="009352BA" w:rsidRDefault="008A2102" w:rsidP="008A2102">
                        <w:pPr>
                          <w:jc w:val="center"/>
                          <w:rPr>
                            <w:rStyle w:val="SubtleEmphasis"/>
                            <w:rFonts w:asciiTheme="minorHAnsi" w:hAnsiTheme="minorHAnsi" w:cstheme="minorHAnsi"/>
                            <w:b/>
                            <w:i w:val="0"/>
                            <w:sz w:val="24"/>
                            <w:szCs w:val="24"/>
                          </w:rPr>
                        </w:pPr>
                        <w:r w:rsidRPr="009352BA">
                          <w:rPr>
                            <w:rStyle w:val="SubtleEmphasis"/>
                            <w:rFonts w:asciiTheme="minorHAnsi" w:hAnsiTheme="minorHAnsi" w:cstheme="minorHAnsi"/>
                            <w:b/>
                            <w:i w:val="0"/>
                            <w:sz w:val="24"/>
                            <w:szCs w:val="24"/>
                          </w:rPr>
                          <w:t>Average Stage</w:t>
                        </w:r>
                      </w:p>
                    </w:tc>
                    <w:tc>
                      <w:tcPr>
                        <w:tcW w:w="2101" w:type="dxa"/>
                      </w:tcPr>
                      <w:p w:rsidR="008A2102" w:rsidRPr="009352BA" w:rsidRDefault="003B3151" w:rsidP="003B3151">
                        <w:pPr>
                          <w:jc w:val="center"/>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5.25</w:t>
                        </w:r>
                      </w:p>
                    </w:tc>
                    <w:tc>
                      <w:tcPr>
                        <w:tcW w:w="2101" w:type="dxa"/>
                      </w:tcPr>
                      <w:p w:rsidR="008A2102" w:rsidRPr="009352BA" w:rsidRDefault="003B3151" w:rsidP="008A2102">
                        <w:pPr>
                          <w:jc w:val="center"/>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6.00</w:t>
                        </w:r>
                      </w:p>
                    </w:tc>
                    <w:tc>
                      <w:tcPr>
                        <w:tcW w:w="2101" w:type="dxa"/>
                      </w:tcPr>
                      <w:p w:rsidR="008A2102" w:rsidRPr="009352BA" w:rsidRDefault="003B3151" w:rsidP="008A2102">
                        <w:pPr>
                          <w:jc w:val="center"/>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6.49</w:t>
                        </w:r>
                      </w:p>
                    </w:tc>
                  </w:tr>
                  <w:tr w:rsidR="008A2102" w:rsidRPr="00FC46EA" w:rsidTr="00772842">
                    <w:tc>
                      <w:tcPr>
                        <w:tcW w:w="2253" w:type="dxa"/>
                      </w:tcPr>
                      <w:p w:rsidR="008A2102" w:rsidRPr="009352BA" w:rsidRDefault="00772842" w:rsidP="008A2102">
                        <w:pPr>
                          <w:jc w:val="center"/>
                          <w:rPr>
                            <w:rStyle w:val="SubtleEmphasis"/>
                            <w:rFonts w:asciiTheme="minorHAnsi" w:hAnsiTheme="minorHAnsi" w:cstheme="minorHAnsi"/>
                            <w:b/>
                            <w:i w:val="0"/>
                            <w:sz w:val="24"/>
                            <w:szCs w:val="24"/>
                          </w:rPr>
                        </w:pPr>
                        <w:r>
                          <w:rPr>
                            <w:rStyle w:val="SubtleEmphasis"/>
                            <w:rFonts w:asciiTheme="minorHAnsi" w:hAnsiTheme="minorHAnsi" w:cstheme="minorHAnsi"/>
                            <w:b/>
                            <w:i w:val="0"/>
                            <w:sz w:val="24"/>
                            <w:szCs w:val="24"/>
                          </w:rPr>
                          <w:t>HT6</w:t>
                        </w:r>
                        <w:r w:rsidR="008A2102" w:rsidRPr="009352BA">
                          <w:rPr>
                            <w:rStyle w:val="SubtleEmphasis"/>
                            <w:rFonts w:asciiTheme="minorHAnsi" w:hAnsiTheme="minorHAnsi" w:cstheme="minorHAnsi"/>
                            <w:b/>
                            <w:i w:val="0"/>
                            <w:sz w:val="24"/>
                            <w:szCs w:val="24"/>
                          </w:rPr>
                          <w:t xml:space="preserve"> (2017/18)</w:t>
                        </w:r>
                      </w:p>
                      <w:p w:rsidR="008A2102" w:rsidRPr="009352BA" w:rsidRDefault="008A2102" w:rsidP="008A2102">
                        <w:pPr>
                          <w:jc w:val="center"/>
                          <w:rPr>
                            <w:rStyle w:val="SubtleEmphasis"/>
                            <w:rFonts w:asciiTheme="minorHAnsi" w:hAnsiTheme="minorHAnsi" w:cstheme="minorHAnsi"/>
                            <w:b/>
                            <w:i w:val="0"/>
                            <w:sz w:val="24"/>
                            <w:szCs w:val="24"/>
                          </w:rPr>
                        </w:pPr>
                        <w:r w:rsidRPr="009352BA">
                          <w:rPr>
                            <w:rStyle w:val="SubtleEmphasis"/>
                            <w:rFonts w:asciiTheme="minorHAnsi" w:hAnsiTheme="minorHAnsi" w:cstheme="minorHAnsi"/>
                            <w:b/>
                            <w:i w:val="0"/>
                            <w:sz w:val="24"/>
                            <w:szCs w:val="24"/>
                          </w:rPr>
                          <w:t>Average Stage</w:t>
                        </w:r>
                      </w:p>
                    </w:tc>
                    <w:tc>
                      <w:tcPr>
                        <w:tcW w:w="2101" w:type="dxa"/>
                      </w:tcPr>
                      <w:p w:rsidR="008A2102" w:rsidRPr="009352BA" w:rsidRDefault="008A2102" w:rsidP="008A2102">
                        <w:pPr>
                          <w:jc w:val="center"/>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4.92</w:t>
                        </w:r>
                      </w:p>
                    </w:tc>
                    <w:tc>
                      <w:tcPr>
                        <w:tcW w:w="2101" w:type="dxa"/>
                        <w:shd w:val="clear" w:color="auto" w:fill="auto"/>
                      </w:tcPr>
                      <w:p w:rsidR="008A2102" w:rsidRPr="009352BA" w:rsidRDefault="00D42731" w:rsidP="008A2102">
                        <w:pPr>
                          <w:jc w:val="center"/>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5.69</w:t>
                        </w:r>
                      </w:p>
                    </w:tc>
                    <w:tc>
                      <w:tcPr>
                        <w:tcW w:w="2101" w:type="dxa"/>
                        <w:shd w:val="clear" w:color="auto" w:fill="auto"/>
                      </w:tcPr>
                      <w:p w:rsidR="008A2102" w:rsidRPr="009352BA" w:rsidRDefault="00D42731" w:rsidP="008A2102">
                        <w:pPr>
                          <w:jc w:val="center"/>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6.09</w:t>
                        </w:r>
                      </w:p>
                    </w:tc>
                  </w:tr>
                </w:tbl>
                <w:p w:rsidR="008A2102" w:rsidRPr="0094526E" w:rsidRDefault="008A2102" w:rsidP="008A2102">
                  <w:pPr>
                    <w:rPr>
                      <w:rStyle w:val="SubtleEmphasis"/>
                      <w:rFonts w:asciiTheme="minorHAnsi" w:hAnsiTheme="minorHAnsi" w:cstheme="minorHAnsi"/>
                      <w:i w:val="0"/>
                    </w:rPr>
                  </w:pPr>
                  <w:r>
                    <w:rPr>
                      <w:rStyle w:val="SubtleEmphasis"/>
                      <w:rFonts w:asciiTheme="minorHAnsi" w:hAnsiTheme="minorHAnsi" w:cstheme="minorHAnsi"/>
                      <w:i w:val="0"/>
                    </w:rPr>
                    <w:t>Year 7, 8 and 9 are working at a higher average stage than the previous cohort at the same point.</w:t>
                  </w:r>
                </w:p>
                <w:p w:rsidR="008A2102" w:rsidRDefault="008A2102" w:rsidP="008A2102">
                  <w:pPr>
                    <w:rPr>
                      <w:rStyle w:val="SubtleEmphasis"/>
                      <w:rFonts w:asciiTheme="minorHAnsi" w:hAnsiTheme="minorHAnsi" w:cstheme="minorHAnsi"/>
                      <w:b/>
                      <w:i w:val="0"/>
                      <w:sz w:val="32"/>
                      <w:szCs w:val="32"/>
                      <w:u w:val="single"/>
                    </w:rPr>
                  </w:pPr>
                  <w:r>
                    <w:rPr>
                      <w:rStyle w:val="SubtleEmphasis"/>
                      <w:rFonts w:asciiTheme="minorHAnsi" w:hAnsiTheme="minorHAnsi" w:cstheme="minorHAnsi"/>
                      <w:b/>
                      <w:i w:val="0"/>
                      <w:sz w:val="32"/>
                      <w:szCs w:val="32"/>
                      <w:u w:val="single"/>
                    </w:rPr>
                    <w:t>Year 7- intake 2018/2019</w:t>
                  </w:r>
                </w:p>
                <w:p w:rsidR="008A2102" w:rsidRPr="00DE33EC" w:rsidRDefault="008A2102" w:rsidP="008A2102">
                  <w:pPr>
                    <w:rPr>
                      <w:rStyle w:val="SubtleEmphasis"/>
                      <w:rFonts w:asciiTheme="minorHAnsi" w:hAnsiTheme="minorHAnsi" w:cstheme="minorHAnsi"/>
                      <w:b/>
                      <w:i w:val="0"/>
                      <w:sz w:val="28"/>
                      <w:szCs w:val="28"/>
                      <w:u w:val="single"/>
                    </w:rPr>
                  </w:pPr>
                  <w:r>
                    <w:rPr>
                      <w:rStyle w:val="SubtleEmphasis"/>
                      <w:rFonts w:asciiTheme="minorHAnsi" w:hAnsiTheme="minorHAnsi" w:cstheme="minorHAnsi"/>
                      <w:b/>
                      <w:i w:val="0"/>
                      <w:sz w:val="28"/>
                      <w:szCs w:val="28"/>
                      <w:u w:val="single"/>
                    </w:rPr>
                    <w:t>Year 7 (2018/2019) Attainment compared to previous Y</w:t>
                  </w:r>
                  <w:r w:rsidRPr="00DE33EC">
                    <w:rPr>
                      <w:rStyle w:val="SubtleEmphasis"/>
                      <w:rFonts w:asciiTheme="minorHAnsi" w:hAnsiTheme="minorHAnsi" w:cstheme="minorHAnsi"/>
                      <w:b/>
                      <w:i w:val="0"/>
                      <w:sz w:val="28"/>
                      <w:szCs w:val="28"/>
                      <w:u w:val="single"/>
                    </w:rPr>
                    <w:t xml:space="preserve">ear 7 </w:t>
                  </w:r>
                  <w:r>
                    <w:rPr>
                      <w:rStyle w:val="SubtleEmphasis"/>
                      <w:rFonts w:asciiTheme="minorHAnsi" w:hAnsiTheme="minorHAnsi" w:cstheme="minorHAnsi"/>
                      <w:b/>
                      <w:i w:val="0"/>
                      <w:sz w:val="28"/>
                      <w:szCs w:val="28"/>
                      <w:u w:val="single"/>
                    </w:rPr>
                    <w:t>(2017/2018)</w:t>
                  </w:r>
                  <w:r w:rsidR="00653FB5">
                    <w:rPr>
                      <w:rStyle w:val="SubtleEmphasis"/>
                      <w:rFonts w:asciiTheme="minorHAnsi" w:hAnsiTheme="minorHAnsi" w:cstheme="minorHAnsi"/>
                      <w:b/>
                      <w:i w:val="0"/>
                      <w:sz w:val="28"/>
                      <w:szCs w:val="28"/>
                      <w:u w:val="single"/>
                    </w:rPr>
                    <w:t xml:space="preserve"> at HT6</w:t>
                  </w:r>
                </w:p>
                <w:tbl>
                  <w:tblPr>
                    <w:tblStyle w:val="TableGrid0"/>
                    <w:tblW w:w="0" w:type="auto"/>
                    <w:tblInd w:w="14" w:type="dxa"/>
                    <w:tblLayout w:type="fixed"/>
                    <w:tblLook w:val="04A0" w:firstRow="1" w:lastRow="0" w:firstColumn="1" w:lastColumn="0" w:noHBand="0" w:noVBand="1"/>
                  </w:tblPr>
                  <w:tblGrid>
                    <w:gridCol w:w="3230"/>
                    <w:gridCol w:w="1842"/>
                    <w:gridCol w:w="1843"/>
                    <w:gridCol w:w="1985"/>
                  </w:tblGrid>
                  <w:tr w:rsidR="00034D20" w:rsidRPr="00FC46EA" w:rsidTr="00034D20">
                    <w:tc>
                      <w:tcPr>
                        <w:tcW w:w="3230" w:type="dxa"/>
                        <w:shd w:val="clear" w:color="auto" w:fill="D9E2F3" w:themeFill="accent5" w:themeFillTint="33"/>
                      </w:tcPr>
                      <w:p w:rsidR="008A2102" w:rsidRPr="00FC46EA" w:rsidRDefault="008A2102" w:rsidP="008A2102">
                        <w:pPr>
                          <w:jc w:val="center"/>
                          <w:rPr>
                            <w:rStyle w:val="SubtleEmphasis"/>
                            <w:rFonts w:asciiTheme="minorHAnsi" w:hAnsiTheme="minorHAnsi" w:cstheme="minorHAnsi"/>
                            <w:b/>
                            <w:i w:val="0"/>
                          </w:rPr>
                        </w:pPr>
                        <w:r w:rsidRPr="00FC46EA">
                          <w:rPr>
                            <w:rStyle w:val="SubtleEmphasis"/>
                            <w:rFonts w:asciiTheme="minorHAnsi" w:hAnsiTheme="minorHAnsi" w:cstheme="minorHAnsi"/>
                            <w:b/>
                            <w:i w:val="0"/>
                          </w:rPr>
                          <w:t>Group</w:t>
                        </w:r>
                      </w:p>
                    </w:tc>
                    <w:tc>
                      <w:tcPr>
                        <w:tcW w:w="1842" w:type="dxa"/>
                        <w:shd w:val="clear" w:color="auto" w:fill="D9E2F3" w:themeFill="accent5" w:themeFillTint="33"/>
                      </w:tcPr>
                      <w:p w:rsidR="008A2102" w:rsidRDefault="00034D20"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HT6</w:t>
                        </w:r>
                      </w:p>
                      <w:p w:rsidR="008A2102" w:rsidRDefault="008A2102"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Year 7</w:t>
                        </w:r>
                      </w:p>
                      <w:p w:rsidR="008A2102" w:rsidRDefault="008A2102"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(2017/2018)</w:t>
                        </w:r>
                      </w:p>
                    </w:tc>
                    <w:tc>
                      <w:tcPr>
                        <w:tcW w:w="1843" w:type="dxa"/>
                        <w:shd w:val="clear" w:color="auto" w:fill="D9E2F3" w:themeFill="accent5" w:themeFillTint="33"/>
                      </w:tcPr>
                      <w:p w:rsidR="008A2102" w:rsidRDefault="00034D20"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HT6</w:t>
                        </w:r>
                      </w:p>
                      <w:p w:rsidR="008A2102" w:rsidRDefault="008A2102"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Year 7</w:t>
                        </w:r>
                      </w:p>
                      <w:p w:rsidR="008A2102" w:rsidRPr="00FC46EA" w:rsidRDefault="008A2102"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(2018/2019)</w:t>
                        </w:r>
                      </w:p>
                    </w:tc>
                    <w:tc>
                      <w:tcPr>
                        <w:tcW w:w="1985" w:type="dxa"/>
                        <w:shd w:val="clear" w:color="auto" w:fill="D9E2F3" w:themeFill="accent5" w:themeFillTint="33"/>
                      </w:tcPr>
                      <w:p w:rsidR="008A2102" w:rsidRDefault="008A2102"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 xml:space="preserve">Difference </w:t>
                        </w:r>
                      </w:p>
                    </w:tc>
                  </w:tr>
                  <w:tr w:rsidR="008A2102" w:rsidRPr="00FC46EA" w:rsidTr="00034D20">
                    <w:tc>
                      <w:tcPr>
                        <w:tcW w:w="3230" w:type="dxa"/>
                      </w:tcPr>
                      <w:p w:rsidR="00034D20" w:rsidRPr="00FC46EA" w:rsidRDefault="008A2102" w:rsidP="008A2102">
                        <w:pPr>
                          <w:rPr>
                            <w:rStyle w:val="SubtleEmphasis"/>
                            <w:rFonts w:asciiTheme="minorHAnsi" w:hAnsiTheme="minorHAnsi" w:cstheme="minorHAnsi"/>
                            <w:b/>
                            <w:i w:val="0"/>
                          </w:rPr>
                        </w:pPr>
                        <w:r w:rsidRPr="00FC46EA">
                          <w:rPr>
                            <w:rStyle w:val="SubtleEmphasis"/>
                            <w:rFonts w:asciiTheme="minorHAnsi" w:hAnsiTheme="minorHAnsi" w:cstheme="minorHAnsi"/>
                            <w:b/>
                            <w:i w:val="0"/>
                          </w:rPr>
                          <w:t>Disadvantaged</w:t>
                        </w:r>
                        <w:r w:rsidR="00D42731">
                          <w:rPr>
                            <w:rStyle w:val="SubtleEmphasis"/>
                            <w:rFonts w:asciiTheme="minorHAnsi" w:hAnsiTheme="minorHAnsi" w:cstheme="minorHAnsi"/>
                            <w:b/>
                            <w:i w:val="0"/>
                          </w:rPr>
                          <w:t xml:space="preserve"> </w:t>
                        </w:r>
                        <w:r w:rsidR="00034D20">
                          <w:rPr>
                            <w:rStyle w:val="SubtleEmphasis"/>
                            <w:rFonts w:asciiTheme="minorHAnsi" w:hAnsiTheme="minorHAnsi" w:cstheme="minorHAnsi"/>
                            <w:b/>
                            <w:i w:val="0"/>
                          </w:rPr>
                          <w:t>All</w:t>
                        </w:r>
                      </w:p>
                    </w:tc>
                    <w:tc>
                      <w:tcPr>
                        <w:tcW w:w="1842" w:type="dxa"/>
                      </w:tcPr>
                      <w:p w:rsidR="008A2102" w:rsidRDefault="00D4273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4.92</w:t>
                        </w:r>
                      </w:p>
                    </w:tc>
                    <w:tc>
                      <w:tcPr>
                        <w:tcW w:w="1843" w:type="dxa"/>
                        <w:shd w:val="clear" w:color="auto" w:fill="auto"/>
                      </w:tcPr>
                      <w:p w:rsidR="008A2102" w:rsidRPr="00FC46EA" w:rsidRDefault="003A7472"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5.25</w:t>
                        </w:r>
                      </w:p>
                    </w:tc>
                    <w:tc>
                      <w:tcPr>
                        <w:tcW w:w="1985" w:type="dxa"/>
                        <w:shd w:val="clear" w:color="auto" w:fill="C5E0B3" w:themeFill="accent6" w:themeFillTint="66"/>
                      </w:tcPr>
                      <w:p w:rsidR="008A2102" w:rsidRDefault="00527BC3" w:rsidP="008A2102">
                        <w:pPr>
                          <w:jc w:val="center"/>
                          <w:rPr>
                            <w:rStyle w:val="SubtleEmphasis"/>
                            <w:rFonts w:asciiTheme="minorHAnsi" w:hAnsiTheme="minorHAnsi" w:cstheme="minorHAnsi"/>
                            <w:i w:val="0"/>
                          </w:rPr>
                        </w:pPr>
                        <w:r>
                          <w:rPr>
                            <w:rStyle w:val="SubtleEmphasis"/>
                            <w:rFonts w:asciiTheme="minorHAnsi" w:hAnsiTheme="minorHAnsi" w:cstheme="minorHAnsi"/>
                            <w:i w:val="0"/>
                          </w:rPr>
                          <w:t>+0.33</w:t>
                        </w:r>
                      </w:p>
                    </w:tc>
                  </w:tr>
                  <w:tr w:rsidR="008A2102" w:rsidRPr="00FC46EA" w:rsidTr="00034D20">
                    <w:tc>
                      <w:tcPr>
                        <w:tcW w:w="3230" w:type="dxa"/>
                      </w:tcPr>
                      <w:p w:rsidR="008A2102" w:rsidRPr="00FC46EA" w:rsidRDefault="003A7472" w:rsidP="008A2102">
                        <w:pPr>
                          <w:rPr>
                            <w:rStyle w:val="SubtleEmphasis"/>
                            <w:rFonts w:asciiTheme="minorHAnsi" w:hAnsiTheme="minorHAnsi" w:cstheme="minorHAnsi"/>
                            <w:b/>
                            <w:i w:val="0"/>
                          </w:rPr>
                        </w:pPr>
                        <w:r>
                          <w:rPr>
                            <w:rStyle w:val="SubtleEmphasis"/>
                            <w:rFonts w:asciiTheme="minorHAnsi" w:hAnsiTheme="minorHAnsi" w:cstheme="minorHAnsi"/>
                            <w:b/>
                            <w:i w:val="0"/>
                          </w:rPr>
                          <w:t>Other</w:t>
                        </w:r>
                      </w:p>
                    </w:tc>
                    <w:tc>
                      <w:tcPr>
                        <w:tcW w:w="1842" w:type="dxa"/>
                      </w:tcPr>
                      <w:p w:rsidR="008A2102" w:rsidRDefault="003A7472"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5.21</w:t>
                        </w:r>
                      </w:p>
                    </w:tc>
                    <w:tc>
                      <w:tcPr>
                        <w:tcW w:w="1843" w:type="dxa"/>
                        <w:shd w:val="clear" w:color="auto" w:fill="auto"/>
                      </w:tcPr>
                      <w:p w:rsidR="008A2102" w:rsidRDefault="003A7472"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5.48</w:t>
                        </w:r>
                      </w:p>
                    </w:tc>
                    <w:tc>
                      <w:tcPr>
                        <w:tcW w:w="1985" w:type="dxa"/>
                        <w:shd w:val="clear" w:color="auto" w:fill="C5E0B3" w:themeFill="accent6" w:themeFillTint="66"/>
                      </w:tcPr>
                      <w:p w:rsidR="008A2102" w:rsidRDefault="00527BC3" w:rsidP="008A2102">
                        <w:pPr>
                          <w:jc w:val="center"/>
                          <w:rPr>
                            <w:rStyle w:val="SubtleEmphasis"/>
                            <w:rFonts w:asciiTheme="minorHAnsi" w:hAnsiTheme="minorHAnsi" w:cstheme="minorHAnsi"/>
                            <w:i w:val="0"/>
                          </w:rPr>
                        </w:pPr>
                        <w:r>
                          <w:rPr>
                            <w:rStyle w:val="SubtleEmphasis"/>
                            <w:rFonts w:asciiTheme="minorHAnsi" w:hAnsiTheme="minorHAnsi" w:cstheme="minorHAnsi"/>
                            <w:i w:val="0"/>
                          </w:rPr>
                          <w:t>+0.27</w:t>
                        </w:r>
                      </w:p>
                    </w:tc>
                  </w:tr>
                  <w:tr w:rsidR="00D42731" w:rsidRPr="00FC46EA" w:rsidTr="00034D20">
                    <w:tc>
                      <w:tcPr>
                        <w:tcW w:w="3230" w:type="dxa"/>
                      </w:tcPr>
                      <w:p w:rsidR="00D42731" w:rsidRPr="00FC46EA" w:rsidRDefault="003A7472" w:rsidP="008A2102">
                        <w:pPr>
                          <w:rPr>
                            <w:rStyle w:val="SubtleEmphasis"/>
                            <w:rFonts w:asciiTheme="minorHAnsi" w:hAnsiTheme="minorHAnsi" w:cstheme="minorHAnsi"/>
                            <w:b/>
                            <w:i w:val="0"/>
                          </w:rPr>
                        </w:pPr>
                        <w:r>
                          <w:rPr>
                            <w:rStyle w:val="SubtleEmphasis"/>
                            <w:rFonts w:asciiTheme="minorHAnsi" w:hAnsiTheme="minorHAnsi" w:cstheme="minorHAnsi"/>
                            <w:b/>
                            <w:i w:val="0"/>
                          </w:rPr>
                          <w:t>Boys PP</w:t>
                        </w:r>
                      </w:p>
                    </w:tc>
                    <w:tc>
                      <w:tcPr>
                        <w:tcW w:w="1842" w:type="dxa"/>
                      </w:tcPr>
                      <w:p w:rsidR="00D42731" w:rsidRDefault="003A7472"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4.80</w:t>
                        </w:r>
                      </w:p>
                    </w:tc>
                    <w:tc>
                      <w:tcPr>
                        <w:tcW w:w="1843" w:type="dxa"/>
                        <w:shd w:val="clear" w:color="auto" w:fill="auto"/>
                      </w:tcPr>
                      <w:p w:rsidR="00D42731" w:rsidRDefault="003A7472"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5.06</w:t>
                        </w:r>
                      </w:p>
                    </w:tc>
                    <w:tc>
                      <w:tcPr>
                        <w:tcW w:w="1985" w:type="dxa"/>
                        <w:shd w:val="clear" w:color="auto" w:fill="C5E0B3" w:themeFill="accent6" w:themeFillTint="66"/>
                      </w:tcPr>
                      <w:p w:rsidR="00D42731" w:rsidRDefault="00527BC3" w:rsidP="008A2102">
                        <w:pPr>
                          <w:jc w:val="center"/>
                          <w:rPr>
                            <w:rStyle w:val="SubtleEmphasis"/>
                            <w:rFonts w:asciiTheme="minorHAnsi" w:hAnsiTheme="minorHAnsi" w:cstheme="minorHAnsi"/>
                            <w:i w:val="0"/>
                          </w:rPr>
                        </w:pPr>
                        <w:r>
                          <w:rPr>
                            <w:rStyle w:val="SubtleEmphasis"/>
                            <w:rFonts w:asciiTheme="minorHAnsi" w:hAnsiTheme="minorHAnsi" w:cstheme="minorHAnsi"/>
                            <w:i w:val="0"/>
                          </w:rPr>
                          <w:t>+0.26</w:t>
                        </w:r>
                      </w:p>
                    </w:tc>
                  </w:tr>
                  <w:tr w:rsidR="008A2102" w:rsidRPr="00FC46EA" w:rsidTr="00034D20">
                    <w:tc>
                      <w:tcPr>
                        <w:tcW w:w="3230" w:type="dxa"/>
                      </w:tcPr>
                      <w:p w:rsidR="008A2102" w:rsidRPr="00FC46EA" w:rsidRDefault="008A2102" w:rsidP="008A2102">
                        <w:pPr>
                          <w:rPr>
                            <w:rStyle w:val="SubtleEmphasis"/>
                            <w:rFonts w:asciiTheme="minorHAnsi" w:hAnsiTheme="minorHAnsi" w:cstheme="minorHAnsi"/>
                            <w:b/>
                            <w:i w:val="0"/>
                          </w:rPr>
                        </w:pPr>
                        <w:proofErr w:type="spellStart"/>
                        <w:r w:rsidRPr="00FC46EA">
                          <w:rPr>
                            <w:rStyle w:val="SubtleEmphasis"/>
                            <w:rFonts w:asciiTheme="minorHAnsi" w:hAnsiTheme="minorHAnsi" w:cstheme="minorHAnsi"/>
                            <w:b/>
                            <w:i w:val="0"/>
                          </w:rPr>
                          <w:t>Girls</w:t>
                        </w:r>
                        <w:r w:rsidR="00034D20">
                          <w:rPr>
                            <w:rStyle w:val="SubtleEmphasis"/>
                            <w:rFonts w:asciiTheme="minorHAnsi" w:hAnsiTheme="minorHAnsi" w:cstheme="minorHAnsi"/>
                            <w:b/>
                            <w:i w:val="0"/>
                          </w:rPr>
                          <w:t>PP</w:t>
                        </w:r>
                        <w:proofErr w:type="spellEnd"/>
                      </w:p>
                    </w:tc>
                    <w:tc>
                      <w:tcPr>
                        <w:tcW w:w="1842" w:type="dxa"/>
                      </w:tcPr>
                      <w:p w:rsidR="008A2102" w:rsidRDefault="008A2102"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5.02</w:t>
                        </w:r>
                      </w:p>
                    </w:tc>
                    <w:tc>
                      <w:tcPr>
                        <w:tcW w:w="1843" w:type="dxa"/>
                        <w:shd w:val="clear" w:color="auto" w:fill="auto"/>
                      </w:tcPr>
                      <w:p w:rsidR="008A2102" w:rsidRDefault="003A7472"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5.41</w:t>
                        </w:r>
                      </w:p>
                    </w:tc>
                    <w:tc>
                      <w:tcPr>
                        <w:tcW w:w="1985" w:type="dxa"/>
                        <w:shd w:val="clear" w:color="auto" w:fill="C5E0B3" w:themeFill="accent6" w:themeFillTint="66"/>
                      </w:tcPr>
                      <w:p w:rsidR="008A2102" w:rsidRDefault="00527BC3" w:rsidP="008A2102">
                        <w:pPr>
                          <w:jc w:val="center"/>
                          <w:rPr>
                            <w:rStyle w:val="SubtleEmphasis"/>
                            <w:rFonts w:asciiTheme="minorHAnsi" w:hAnsiTheme="minorHAnsi" w:cstheme="minorHAnsi"/>
                            <w:i w:val="0"/>
                          </w:rPr>
                        </w:pPr>
                        <w:r>
                          <w:rPr>
                            <w:rStyle w:val="SubtleEmphasis"/>
                            <w:rFonts w:asciiTheme="minorHAnsi" w:hAnsiTheme="minorHAnsi" w:cstheme="minorHAnsi"/>
                            <w:i w:val="0"/>
                          </w:rPr>
                          <w:t>+0.39</w:t>
                        </w:r>
                      </w:p>
                    </w:tc>
                  </w:tr>
                  <w:tr w:rsidR="008A2102" w:rsidRPr="00FC46EA" w:rsidTr="00034D20">
                    <w:tc>
                      <w:tcPr>
                        <w:tcW w:w="3230" w:type="dxa"/>
                      </w:tcPr>
                      <w:p w:rsidR="008A2102" w:rsidRPr="00FC46EA" w:rsidRDefault="008A2102" w:rsidP="008A2102">
                        <w:pPr>
                          <w:rPr>
                            <w:rStyle w:val="SubtleEmphasis"/>
                            <w:rFonts w:asciiTheme="minorHAnsi" w:hAnsiTheme="minorHAnsi" w:cstheme="minorHAnsi"/>
                            <w:b/>
                            <w:i w:val="0"/>
                          </w:rPr>
                        </w:pPr>
                        <w:r w:rsidRPr="00FC46EA">
                          <w:rPr>
                            <w:rStyle w:val="SubtleEmphasis"/>
                            <w:rFonts w:asciiTheme="minorHAnsi" w:hAnsiTheme="minorHAnsi" w:cstheme="minorHAnsi"/>
                            <w:b/>
                            <w:i w:val="0"/>
                          </w:rPr>
                          <w:t>SEN K</w:t>
                        </w:r>
                        <w:r>
                          <w:rPr>
                            <w:rStyle w:val="SubtleEmphasis"/>
                            <w:rFonts w:asciiTheme="minorHAnsi" w:hAnsiTheme="minorHAnsi" w:cstheme="minorHAnsi"/>
                            <w:b/>
                            <w:i w:val="0"/>
                          </w:rPr>
                          <w:t xml:space="preserve"> </w:t>
                        </w:r>
                      </w:p>
                    </w:tc>
                    <w:tc>
                      <w:tcPr>
                        <w:tcW w:w="1842" w:type="dxa"/>
                      </w:tcPr>
                      <w:p w:rsidR="00D42731" w:rsidRDefault="00D4273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4.39</w:t>
                        </w:r>
                      </w:p>
                    </w:tc>
                    <w:tc>
                      <w:tcPr>
                        <w:tcW w:w="1843" w:type="dxa"/>
                        <w:shd w:val="clear" w:color="auto" w:fill="auto"/>
                      </w:tcPr>
                      <w:p w:rsidR="008A2102" w:rsidRDefault="003A7472"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4.85</w:t>
                        </w:r>
                      </w:p>
                    </w:tc>
                    <w:tc>
                      <w:tcPr>
                        <w:tcW w:w="1985" w:type="dxa"/>
                        <w:shd w:val="clear" w:color="auto" w:fill="C5E0B3" w:themeFill="accent6" w:themeFillTint="66"/>
                      </w:tcPr>
                      <w:p w:rsidR="008A2102" w:rsidRDefault="00527BC3" w:rsidP="008A2102">
                        <w:pPr>
                          <w:jc w:val="center"/>
                          <w:rPr>
                            <w:rStyle w:val="SubtleEmphasis"/>
                            <w:rFonts w:asciiTheme="minorHAnsi" w:hAnsiTheme="minorHAnsi" w:cstheme="minorHAnsi"/>
                            <w:i w:val="0"/>
                          </w:rPr>
                        </w:pPr>
                        <w:r>
                          <w:rPr>
                            <w:rStyle w:val="SubtleEmphasis"/>
                            <w:rFonts w:asciiTheme="minorHAnsi" w:hAnsiTheme="minorHAnsi" w:cstheme="minorHAnsi"/>
                            <w:i w:val="0"/>
                          </w:rPr>
                          <w:t>+0.46</w:t>
                        </w:r>
                      </w:p>
                    </w:tc>
                  </w:tr>
                  <w:tr w:rsidR="008A2102" w:rsidRPr="00FC46EA" w:rsidTr="00527BC3">
                    <w:tc>
                      <w:tcPr>
                        <w:tcW w:w="3230" w:type="dxa"/>
                      </w:tcPr>
                      <w:p w:rsidR="008A2102" w:rsidRPr="00FC46EA" w:rsidRDefault="008A2102" w:rsidP="008A2102">
                        <w:pPr>
                          <w:rPr>
                            <w:rStyle w:val="SubtleEmphasis"/>
                            <w:rFonts w:asciiTheme="minorHAnsi" w:hAnsiTheme="minorHAnsi" w:cstheme="minorHAnsi"/>
                            <w:b/>
                            <w:i w:val="0"/>
                          </w:rPr>
                        </w:pPr>
                        <w:r w:rsidRPr="00FC46EA">
                          <w:rPr>
                            <w:rStyle w:val="SubtleEmphasis"/>
                            <w:rFonts w:asciiTheme="minorHAnsi" w:hAnsiTheme="minorHAnsi" w:cstheme="minorHAnsi"/>
                            <w:b/>
                            <w:i w:val="0"/>
                          </w:rPr>
                          <w:t>EHCP</w:t>
                        </w:r>
                        <w:r>
                          <w:rPr>
                            <w:rStyle w:val="SubtleEmphasis"/>
                            <w:rFonts w:asciiTheme="minorHAnsi" w:hAnsiTheme="minorHAnsi" w:cstheme="minorHAnsi"/>
                            <w:b/>
                            <w:i w:val="0"/>
                          </w:rPr>
                          <w:t xml:space="preserve"> </w:t>
                        </w:r>
                      </w:p>
                    </w:tc>
                    <w:tc>
                      <w:tcPr>
                        <w:tcW w:w="1842" w:type="dxa"/>
                      </w:tcPr>
                      <w:p w:rsidR="00D42731" w:rsidRDefault="00D4273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4.74</w:t>
                        </w:r>
                      </w:p>
                    </w:tc>
                    <w:tc>
                      <w:tcPr>
                        <w:tcW w:w="1843" w:type="dxa"/>
                        <w:shd w:val="clear" w:color="auto" w:fill="auto"/>
                      </w:tcPr>
                      <w:p w:rsidR="008A2102" w:rsidRDefault="003A7472"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4.57</w:t>
                        </w:r>
                      </w:p>
                    </w:tc>
                    <w:tc>
                      <w:tcPr>
                        <w:tcW w:w="1985" w:type="dxa"/>
                        <w:shd w:val="clear" w:color="auto" w:fill="auto"/>
                      </w:tcPr>
                      <w:p w:rsidR="008A2102" w:rsidRDefault="00527BC3" w:rsidP="008A2102">
                        <w:pPr>
                          <w:jc w:val="center"/>
                          <w:rPr>
                            <w:rStyle w:val="SubtleEmphasis"/>
                            <w:rFonts w:asciiTheme="minorHAnsi" w:hAnsiTheme="minorHAnsi" w:cstheme="minorHAnsi"/>
                            <w:i w:val="0"/>
                          </w:rPr>
                        </w:pPr>
                        <w:r>
                          <w:rPr>
                            <w:rStyle w:val="SubtleEmphasis"/>
                            <w:rFonts w:asciiTheme="minorHAnsi" w:hAnsiTheme="minorHAnsi" w:cstheme="minorHAnsi"/>
                            <w:i w:val="0"/>
                          </w:rPr>
                          <w:t>-0.17</w:t>
                        </w:r>
                      </w:p>
                    </w:tc>
                  </w:tr>
                  <w:tr w:rsidR="00034D20" w:rsidRPr="00FC46EA" w:rsidTr="00034D20">
                    <w:tc>
                      <w:tcPr>
                        <w:tcW w:w="3230" w:type="dxa"/>
                      </w:tcPr>
                      <w:p w:rsidR="008A2102" w:rsidRPr="00FC46EA" w:rsidRDefault="008A2102" w:rsidP="008A2102">
                        <w:pPr>
                          <w:rPr>
                            <w:rStyle w:val="SubtleEmphasis"/>
                            <w:rFonts w:asciiTheme="minorHAnsi" w:hAnsiTheme="minorHAnsi" w:cstheme="minorHAnsi"/>
                            <w:b/>
                            <w:i w:val="0"/>
                          </w:rPr>
                        </w:pPr>
                        <w:r>
                          <w:rPr>
                            <w:rStyle w:val="SubtleEmphasis"/>
                            <w:rFonts w:asciiTheme="minorHAnsi" w:hAnsiTheme="minorHAnsi" w:cstheme="minorHAnsi"/>
                            <w:b/>
                            <w:i w:val="0"/>
                          </w:rPr>
                          <w:t>PP V NPP</w:t>
                        </w:r>
                      </w:p>
                    </w:tc>
                    <w:tc>
                      <w:tcPr>
                        <w:tcW w:w="1842" w:type="dxa"/>
                        <w:shd w:val="clear" w:color="auto" w:fill="C5E0B3" w:themeFill="accent6" w:themeFillTint="66"/>
                      </w:tcPr>
                      <w:p w:rsidR="008A2102" w:rsidRDefault="00527BC3" w:rsidP="008A2102">
                        <w:pPr>
                          <w:jc w:val="center"/>
                          <w:rPr>
                            <w:rStyle w:val="SubtleEmphasis"/>
                            <w:rFonts w:asciiTheme="minorHAnsi" w:hAnsiTheme="minorHAnsi" w:cstheme="minorHAnsi"/>
                            <w:i w:val="0"/>
                          </w:rPr>
                        </w:pPr>
                        <w:r>
                          <w:rPr>
                            <w:rStyle w:val="SubtleEmphasis"/>
                            <w:rFonts w:asciiTheme="minorHAnsi" w:hAnsiTheme="minorHAnsi" w:cstheme="minorHAnsi"/>
                            <w:i w:val="0"/>
                          </w:rPr>
                          <w:t>-0.29</w:t>
                        </w:r>
                      </w:p>
                    </w:tc>
                    <w:tc>
                      <w:tcPr>
                        <w:tcW w:w="1843" w:type="dxa"/>
                        <w:shd w:val="clear" w:color="auto" w:fill="C5E0B3" w:themeFill="accent6" w:themeFillTint="66"/>
                      </w:tcPr>
                      <w:p w:rsidR="008A2102" w:rsidRDefault="00FD56DC" w:rsidP="008A2102">
                        <w:pPr>
                          <w:jc w:val="center"/>
                          <w:rPr>
                            <w:rStyle w:val="SubtleEmphasis"/>
                            <w:rFonts w:asciiTheme="minorHAnsi" w:hAnsiTheme="minorHAnsi" w:cstheme="minorHAnsi"/>
                            <w:i w:val="0"/>
                          </w:rPr>
                        </w:pPr>
                        <w:r>
                          <w:rPr>
                            <w:rStyle w:val="SubtleEmphasis"/>
                            <w:rFonts w:asciiTheme="minorHAnsi" w:hAnsiTheme="minorHAnsi" w:cstheme="minorHAnsi"/>
                            <w:i w:val="0"/>
                          </w:rPr>
                          <w:t>-0.23</w:t>
                        </w:r>
                      </w:p>
                    </w:tc>
                    <w:tc>
                      <w:tcPr>
                        <w:tcW w:w="1985" w:type="dxa"/>
                        <w:shd w:val="clear" w:color="auto" w:fill="auto"/>
                      </w:tcPr>
                      <w:p w:rsidR="008A2102" w:rsidRDefault="00653FB5" w:rsidP="008A2102">
                        <w:pPr>
                          <w:jc w:val="center"/>
                          <w:rPr>
                            <w:rStyle w:val="SubtleEmphasis"/>
                            <w:rFonts w:asciiTheme="minorHAnsi" w:hAnsiTheme="minorHAnsi" w:cstheme="minorHAnsi"/>
                            <w:i w:val="0"/>
                          </w:rPr>
                        </w:pPr>
                        <w:r>
                          <w:rPr>
                            <w:rStyle w:val="SubtleEmphasis"/>
                            <w:rFonts w:asciiTheme="minorHAnsi" w:hAnsiTheme="minorHAnsi" w:cstheme="minorHAnsi"/>
                            <w:i w:val="0"/>
                          </w:rPr>
                          <w:t>-</w:t>
                        </w:r>
                      </w:p>
                    </w:tc>
                  </w:tr>
                </w:tbl>
                <w:p w:rsidR="008A2102" w:rsidRDefault="008A2102" w:rsidP="008A2102">
                  <w:pPr>
                    <w:rPr>
                      <w:rStyle w:val="SubtleEmphasis"/>
                      <w:rFonts w:asciiTheme="minorHAnsi" w:hAnsiTheme="minorHAnsi" w:cstheme="minorHAnsi"/>
                      <w:i w:val="0"/>
                    </w:rPr>
                  </w:pPr>
                </w:p>
                <w:p w:rsidR="008A2102" w:rsidRDefault="008A2102" w:rsidP="008A2102">
                  <w:pPr>
                    <w:rPr>
                      <w:rStyle w:val="SubtleEmphasis"/>
                      <w:rFonts w:asciiTheme="minorHAnsi" w:hAnsiTheme="minorHAnsi" w:cstheme="minorHAnsi"/>
                      <w:b/>
                      <w:i w:val="0"/>
                      <w:sz w:val="28"/>
                      <w:szCs w:val="28"/>
                      <w:u w:val="single"/>
                    </w:rPr>
                  </w:pPr>
                  <w:r>
                    <w:rPr>
                      <w:rStyle w:val="SubtleEmphasis"/>
                      <w:rFonts w:asciiTheme="minorHAnsi" w:hAnsiTheme="minorHAnsi" w:cstheme="minorHAnsi"/>
                      <w:b/>
                      <w:i w:val="0"/>
                      <w:sz w:val="28"/>
                      <w:szCs w:val="28"/>
                      <w:u w:val="single"/>
                    </w:rPr>
                    <w:t xml:space="preserve">Progress in Year 7 (2018/2019) </w:t>
                  </w:r>
                  <w:r w:rsidR="00034D20">
                    <w:rPr>
                      <w:rStyle w:val="SubtleEmphasis"/>
                      <w:rFonts w:asciiTheme="minorHAnsi" w:hAnsiTheme="minorHAnsi" w:cstheme="minorHAnsi"/>
                      <w:b/>
                      <w:i w:val="0"/>
                      <w:sz w:val="28"/>
                      <w:szCs w:val="28"/>
                      <w:u w:val="single"/>
                    </w:rPr>
                    <w:t>Disadvantaged students</w:t>
                  </w:r>
                </w:p>
                <w:tbl>
                  <w:tblPr>
                    <w:tblStyle w:val="TableGrid0"/>
                    <w:tblW w:w="7268" w:type="dxa"/>
                    <w:tblInd w:w="14" w:type="dxa"/>
                    <w:tblLayout w:type="fixed"/>
                    <w:tblLook w:val="04A0" w:firstRow="1" w:lastRow="0" w:firstColumn="1" w:lastColumn="0" w:noHBand="0" w:noVBand="1"/>
                  </w:tblPr>
                  <w:tblGrid>
                    <w:gridCol w:w="1635"/>
                    <w:gridCol w:w="811"/>
                    <w:gridCol w:w="1321"/>
                    <w:gridCol w:w="1375"/>
                    <w:gridCol w:w="2126"/>
                  </w:tblGrid>
                  <w:tr w:rsidR="001D0DE3" w:rsidTr="001D0DE3">
                    <w:trPr>
                      <w:trHeight w:val="773"/>
                    </w:trPr>
                    <w:tc>
                      <w:tcPr>
                        <w:tcW w:w="1635" w:type="dxa"/>
                        <w:shd w:val="clear" w:color="auto" w:fill="D9E2F3" w:themeFill="accent5" w:themeFillTint="33"/>
                      </w:tcPr>
                      <w:p w:rsidR="001D0DE3" w:rsidRPr="00FC46EA" w:rsidRDefault="001D0DE3" w:rsidP="008A2102">
                        <w:pPr>
                          <w:jc w:val="center"/>
                          <w:rPr>
                            <w:rStyle w:val="SubtleEmphasis"/>
                            <w:rFonts w:asciiTheme="minorHAnsi" w:hAnsiTheme="minorHAnsi" w:cstheme="minorHAnsi"/>
                            <w:b/>
                            <w:i w:val="0"/>
                          </w:rPr>
                        </w:pPr>
                        <w:r w:rsidRPr="00FC46EA">
                          <w:rPr>
                            <w:rStyle w:val="SubtleEmphasis"/>
                            <w:rFonts w:asciiTheme="minorHAnsi" w:hAnsiTheme="minorHAnsi" w:cstheme="minorHAnsi"/>
                            <w:b/>
                            <w:i w:val="0"/>
                          </w:rPr>
                          <w:t>Group</w:t>
                        </w:r>
                      </w:p>
                    </w:tc>
                    <w:tc>
                      <w:tcPr>
                        <w:tcW w:w="811" w:type="dxa"/>
                        <w:shd w:val="clear" w:color="auto" w:fill="D9E2F3" w:themeFill="accent5" w:themeFillTint="33"/>
                      </w:tcPr>
                      <w:p w:rsidR="001D0DE3" w:rsidRDefault="001D0DE3"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Y7 flight path</w:t>
                        </w:r>
                      </w:p>
                    </w:tc>
                    <w:tc>
                      <w:tcPr>
                        <w:tcW w:w="1321" w:type="dxa"/>
                        <w:shd w:val="clear" w:color="auto" w:fill="D9E2F3" w:themeFill="accent5" w:themeFillTint="33"/>
                      </w:tcPr>
                      <w:p w:rsidR="001D0DE3" w:rsidRDefault="001D0DE3"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HT2</w:t>
                        </w:r>
                      </w:p>
                      <w:p w:rsidR="001D0DE3" w:rsidRDefault="001D0DE3"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Year 7</w:t>
                        </w:r>
                      </w:p>
                      <w:p w:rsidR="001D0DE3" w:rsidRPr="00FC46EA" w:rsidRDefault="001D0DE3"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(2018/2019)</w:t>
                        </w:r>
                      </w:p>
                    </w:tc>
                    <w:tc>
                      <w:tcPr>
                        <w:tcW w:w="1375" w:type="dxa"/>
                        <w:shd w:val="clear" w:color="auto" w:fill="D9E2F3" w:themeFill="accent5" w:themeFillTint="33"/>
                      </w:tcPr>
                      <w:p w:rsidR="001D0DE3" w:rsidRDefault="001D0DE3"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HT6</w:t>
                        </w:r>
                      </w:p>
                      <w:p w:rsidR="001D0DE3" w:rsidRDefault="001D0DE3" w:rsidP="008A2102">
                        <w:pPr>
                          <w:jc w:val="center"/>
                          <w:rPr>
                            <w:rStyle w:val="SubtleEmphasis"/>
                            <w:rFonts w:asciiTheme="minorHAnsi" w:hAnsiTheme="minorHAnsi" w:cstheme="minorHAnsi"/>
                            <w:b/>
                            <w:i w:val="0"/>
                          </w:rPr>
                        </w:pPr>
                        <w:r>
                          <w:rPr>
                            <w:rStyle w:val="SubtleEmphasis"/>
                            <w:rFonts w:asciiTheme="minorHAnsi" w:hAnsiTheme="minorHAnsi" w:cstheme="minorHAnsi"/>
                            <w:b/>
                            <w:i w:val="0"/>
                          </w:rPr>
                          <w:t>Year 7</w:t>
                        </w:r>
                      </w:p>
                      <w:p w:rsidR="001D0DE3" w:rsidRDefault="001D0DE3" w:rsidP="008A2102">
                        <w:pPr>
                          <w:rPr>
                            <w:rStyle w:val="SubtleEmphasis"/>
                            <w:rFonts w:asciiTheme="minorHAnsi" w:hAnsiTheme="minorHAnsi" w:cstheme="minorHAnsi"/>
                            <w:b/>
                            <w:i w:val="0"/>
                          </w:rPr>
                        </w:pPr>
                        <w:r>
                          <w:rPr>
                            <w:rStyle w:val="SubtleEmphasis"/>
                            <w:rFonts w:asciiTheme="minorHAnsi" w:hAnsiTheme="minorHAnsi" w:cstheme="minorHAnsi"/>
                            <w:b/>
                            <w:i w:val="0"/>
                          </w:rPr>
                          <w:t>(2018/2019)</w:t>
                        </w:r>
                      </w:p>
                    </w:tc>
                    <w:tc>
                      <w:tcPr>
                        <w:tcW w:w="2126" w:type="dxa"/>
                        <w:shd w:val="clear" w:color="auto" w:fill="D9E2F3" w:themeFill="accent5" w:themeFillTint="33"/>
                      </w:tcPr>
                      <w:p w:rsidR="001D0DE3" w:rsidRDefault="001D0DE3" w:rsidP="008A2102">
                        <w:pPr>
                          <w:rPr>
                            <w:rStyle w:val="SubtleEmphasis"/>
                            <w:rFonts w:asciiTheme="minorHAnsi" w:hAnsiTheme="minorHAnsi" w:cstheme="minorHAnsi"/>
                            <w:b/>
                            <w:i w:val="0"/>
                          </w:rPr>
                        </w:pPr>
                        <w:r>
                          <w:rPr>
                            <w:rStyle w:val="SubtleEmphasis"/>
                            <w:rFonts w:asciiTheme="minorHAnsi" w:hAnsiTheme="minorHAnsi" w:cstheme="minorHAnsi"/>
                            <w:b/>
                            <w:i w:val="0"/>
                          </w:rPr>
                          <w:t>Difference from HT2 to HT6</w:t>
                        </w:r>
                      </w:p>
                    </w:tc>
                  </w:tr>
                  <w:tr w:rsidR="001D0DE3" w:rsidRPr="00FC46EA" w:rsidTr="001D0DE3">
                    <w:trPr>
                      <w:trHeight w:val="262"/>
                    </w:trPr>
                    <w:tc>
                      <w:tcPr>
                        <w:tcW w:w="1635"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Disadvantaged</w:t>
                        </w:r>
                        <w:r>
                          <w:rPr>
                            <w:rStyle w:val="SubtleEmphasis"/>
                            <w:rFonts w:asciiTheme="minorHAnsi" w:hAnsiTheme="minorHAnsi" w:cstheme="minorHAnsi"/>
                            <w:b/>
                            <w:i w:val="0"/>
                          </w:rPr>
                          <w:t xml:space="preserve"> </w:t>
                        </w:r>
                      </w:p>
                    </w:tc>
                    <w:tc>
                      <w:tcPr>
                        <w:tcW w:w="811" w:type="dxa"/>
                      </w:tcPr>
                      <w:p w:rsidR="001D0DE3" w:rsidRDefault="001D0DE3" w:rsidP="001D0DE3">
                        <w:pPr>
                          <w:rPr>
                            <w:rStyle w:val="SubtleEmphasis"/>
                            <w:rFonts w:asciiTheme="minorHAnsi" w:hAnsiTheme="minorHAnsi" w:cstheme="minorHAnsi"/>
                            <w:i w:val="0"/>
                          </w:rPr>
                        </w:pPr>
                        <w:r>
                          <w:rPr>
                            <w:rStyle w:val="SubtleEmphasis"/>
                            <w:rFonts w:asciiTheme="minorHAnsi" w:hAnsiTheme="minorHAnsi" w:cstheme="minorHAnsi"/>
                            <w:i w:val="0"/>
                          </w:rPr>
                          <w:t>5.73</w:t>
                        </w:r>
                      </w:p>
                    </w:tc>
                    <w:tc>
                      <w:tcPr>
                        <w:tcW w:w="1321" w:type="dxa"/>
                        <w:shd w:val="clear" w:color="auto" w:fill="auto"/>
                      </w:tcPr>
                      <w:p w:rsidR="001D0DE3" w:rsidRPr="00FC46EA"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4.84</w:t>
                        </w:r>
                      </w:p>
                    </w:tc>
                    <w:tc>
                      <w:tcPr>
                        <w:tcW w:w="1375" w:type="dxa"/>
                        <w:shd w:val="clear" w:color="auto" w:fill="auto"/>
                      </w:tcPr>
                      <w:p w:rsidR="001D0DE3" w:rsidRPr="00FC46EA"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5.25</w:t>
                        </w:r>
                      </w:p>
                    </w:tc>
                    <w:tc>
                      <w:tcPr>
                        <w:tcW w:w="2126" w:type="dxa"/>
                        <w:shd w:val="clear" w:color="auto" w:fill="E2EFD9" w:themeFill="accent6" w:themeFillTint="33"/>
                      </w:tcPr>
                      <w:p w:rsidR="001D0DE3" w:rsidRPr="00FC46EA" w:rsidRDefault="00FD56DC"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+0.41</w:t>
                        </w:r>
                      </w:p>
                    </w:tc>
                  </w:tr>
                  <w:tr w:rsidR="001D0DE3" w:rsidRPr="00FC46EA" w:rsidTr="001D0DE3">
                    <w:trPr>
                      <w:trHeight w:val="262"/>
                    </w:trPr>
                    <w:tc>
                      <w:tcPr>
                        <w:tcW w:w="1635" w:type="dxa"/>
                      </w:tcPr>
                      <w:p w:rsidR="001D0DE3" w:rsidRPr="00FC46EA" w:rsidRDefault="001D0DE3" w:rsidP="001D0DE3">
                        <w:pPr>
                          <w:rPr>
                            <w:rStyle w:val="SubtleEmphasis"/>
                            <w:rFonts w:asciiTheme="minorHAnsi" w:hAnsiTheme="minorHAnsi" w:cstheme="minorHAnsi"/>
                            <w:b/>
                            <w:i w:val="0"/>
                          </w:rPr>
                        </w:pPr>
                        <w:r>
                          <w:rPr>
                            <w:rStyle w:val="SubtleEmphasis"/>
                            <w:rFonts w:asciiTheme="minorHAnsi" w:hAnsiTheme="minorHAnsi" w:cstheme="minorHAnsi"/>
                            <w:b/>
                            <w:i w:val="0"/>
                          </w:rPr>
                          <w:t>Other</w:t>
                        </w:r>
                      </w:p>
                    </w:tc>
                    <w:tc>
                      <w:tcPr>
                        <w:tcW w:w="811" w:type="dxa"/>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5.92</w:t>
                        </w:r>
                      </w:p>
                    </w:tc>
                    <w:tc>
                      <w:tcPr>
                        <w:tcW w:w="1321"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4.99</w:t>
                        </w:r>
                      </w:p>
                    </w:tc>
                    <w:tc>
                      <w:tcPr>
                        <w:tcW w:w="1375"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5.48</w:t>
                        </w:r>
                      </w:p>
                    </w:tc>
                    <w:tc>
                      <w:tcPr>
                        <w:tcW w:w="2126" w:type="dxa"/>
                        <w:shd w:val="clear" w:color="auto" w:fill="E2EFD9" w:themeFill="accent6" w:themeFillTint="33"/>
                      </w:tcPr>
                      <w:p w:rsidR="001D0DE3" w:rsidRDefault="00FD56DC"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+0.49</w:t>
                        </w:r>
                      </w:p>
                    </w:tc>
                  </w:tr>
                  <w:tr w:rsidR="001D0DE3" w:rsidTr="001D0DE3">
                    <w:trPr>
                      <w:trHeight w:val="248"/>
                    </w:trPr>
                    <w:tc>
                      <w:tcPr>
                        <w:tcW w:w="1635"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Boys</w:t>
                        </w:r>
                        <w:r>
                          <w:rPr>
                            <w:rStyle w:val="SubtleEmphasis"/>
                            <w:rFonts w:asciiTheme="minorHAnsi" w:hAnsiTheme="minorHAnsi" w:cstheme="minorHAnsi"/>
                            <w:b/>
                            <w:i w:val="0"/>
                          </w:rPr>
                          <w:t xml:space="preserve"> PP</w:t>
                        </w:r>
                      </w:p>
                    </w:tc>
                    <w:tc>
                      <w:tcPr>
                        <w:tcW w:w="811" w:type="dxa"/>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5.74</w:t>
                        </w:r>
                      </w:p>
                    </w:tc>
                    <w:tc>
                      <w:tcPr>
                        <w:tcW w:w="1321"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4.68</w:t>
                        </w:r>
                      </w:p>
                    </w:tc>
                    <w:tc>
                      <w:tcPr>
                        <w:tcW w:w="1375"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5.06</w:t>
                        </w:r>
                      </w:p>
                    </w:tc>
                    <w:tc>
                      <w:tcPr>
                        <w:tcW w:w="2126" w:type="dxa"/>
                        <w:shd w:val="clear" w:color="auto" w:fill="E2EFD9" w:themeFill="accent6" w:themeFillTint="33"/>
                      </w:tcPr>
                      <w:p w:rsidR="001D0DE3" w:rsidRDefault="00FD56DC"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+0.38</w:t>
                        </w:r>
                      </w:p>
                    </w:tc>
                  </w:tr>
                  <w:tr w:rsidR="001D0DE3" w:rsidTr="001D0DE3">
                    <w:trPr>
                      <w:trHeight w:val="262"/>
                    </w:trPr>
                    <w:tc>
                      <w:tcPr>
                        <w:tcW w:w="1635"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Girls</w:t>
                        </w:r>
                        <w:r>
                          <w:rPr>
                            <w:rStyle w:val="SubtleEmphasis"/>
                            <w:rFonts w:asciiTheme="minorHAnsi" w:hAnsiTheme="minorHAnsi" w:cstheme="minorHAnsi"/>
                            <w:b/>
                            <w:i w:val="0"/>
                          </w:rPr>
                          <w:t xml:space="preserve"> PP</w:t>
                        </w:r>
                      </w:p>
                    </w:tc>
                    <w:tc>
                      <w:tcPr>
                        <w:tcW w:w="811" w:type="dxa"/>
                      </w:tcPr>
                      <w:p w:rsidR="001D0DE3" w:rsidRDefault="001D0DE3" w:rsidP="001D0DE3">
                        <w:pPr>
                          <w:rPr>
                            <w:rStyle w:val="SubtleEmphasis"/>
                            <w:rFonts w:asciiTheme="minorHAnsi" w:hAnsiTheme="minorHAnsi" w:cstheme="minorHAnsi"/>
                            <w:i w:val="0"/>
                          </w:rPr>
                        </w:pPr>
                        <w:r>
                          <w:rPr>
                            <w:rStyle w:val="SubtleEmphasis"/>
                            <w:rFonts w:asciiTheme="minorHAnsi" w:hAnsiTheme="minorHAnsi" w:cstheme="minorHAnsi"/>
                            <w:i w:val="0"/>
                          </w:rPr>
                          <w:t>5.72</w:t>
                        </w:r>
                      </w:p>
                    </w:tc>
                    <w:tc>
                      <w:tcPr>
                        <w:tcW w:w="1321"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4.98</w:t>
                        </w:r>
                      </w:p>
                    </w:tc>
                    <w:tc>
                      <w:tcPr>
                        <w:tcW w:w="1375"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5.41</w:t>
                        </w:r>
                      </w:p>
                    </w:tc>
                    <w:tc>
                      <w:tcPr>
                        <w:tcW w:w="2126" w:type="dxa"/>
                        <w:shd w:val="clear" w:color="auto" w:fill="E2EFD9" w:themeFill="accent6" w:themeFillTint="33"/>
                      </w:tcPr>
                      <w:p w:rsidR="001D0DE3" w:rsidRDefault="00FD56DC"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+0.43</w:t>
                        </w:r>
                      </w:p>
                    </w:tc>
                  </w:tr>
                  <w:tr w:rsidR="001D0DE3" w:rsidTr="001D0DE3">
                    <w:trPr>
                      <w:trHeight w:val="248"/>
                    </w:trPr>
                    <w:tc>
                      <w:tcPr>
                        <w:tcW w:w="1635"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SEN K</w:t>
                        </w:r>
                        <w:r>
                          <w:rPr>
                            <w:rStyle w:val="SubtleEmphasis"/>
                            <w:rFonts w:asciiTheme="minorHAnsi" w:hAnsiTheme="minorHAnsi" w:cstheme="minorHAnsi"/>
                            <w:b/>
                            <w:i w:val="0"/>
                          </w:rPr>
                          <w:t xml:space="preserve"> </w:t>
                        </w:r>
                      </w:p>
                    </w:tc>
                    <w:tc>
                      <w:tcPr>
                        <w:tcW w:w="811" w:type="dxa"/>
                      </w:tcPr>
                      <w:p w:rsidR="001D0DE3" w:rsidRDefault="001D0DE3" w:rsidP="001D0DE3">
                        <w:pPr>
                          <w:rPr>
                            <w:rStyle w:val="SubtleEmphasis"/>
                            <w:rFonts w:asciiTheme="minorHAnsi" w:hAnsiTheme="minorHAnsi" w:cstheme="minorHAnsi"/>
                            <w:i w:val="0"/>
                          </w:rPr>
                        </w:pPr>
                        <w:r>
                          <w:rPr>
                            <w:rStyle w:val="SubtleEmphasis"/>
                            <w:rFonts w:asciiTheme="minorHAnsi" w:hAnsiTheme="minorHAnsi" w:cstheme="minorHAnsi"/>
                            <w:i w:val="0"/>
                          </w:rPr>
                          <w:t>5.26</w:t>
                        </w:r>
                      </w:p>
                    </w:tc>
                    <w:tc>
                      <w:tcPr>
                        <w:tcW w:w="1321"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4.54</w:t>
                        </w:r>
                      </w:p>
                    </w:tc>
                    <w:tc>
                      <w:tcPr>
                        <w:tcW w:w="1375"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4.85</w:t>
                        </w:r>
                      </w:p>
                    </w:tc>
                    <w:tc>
                      <w:tcPr>
                        <w:tcW w:w="2126" w:type="dxa"/>
                        <w:shd w:val="clear" w:color="auto" w:fill="E2EFD9" w:themeFill="accent6" w:themeFillTint="33"/>
                      </w:tcPr>
                      <w:p w:rsidR="001D0DE3" w:rsidRDefault="00FD56DC"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+0.31</w:t>
                        </w:r>
                      </w:p>
                    </w:tc>
                  </w:tr>
                  <w:tr w:rsidR="001D0DE3" w:rsidTr="001D0DE3">
                    <w:trPr>
                      <w:trHeight w:val="262"/>
                    </w:trPr>
                    <w:tc>
                      <w:tcPr>
                        <w:tcW w:w="1635"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EHCP</w:t>
                        </w:r>
                        <w:r>
                          <w:rPr>
                            <w:rStyle w:val="SubtleEmphasis"/>
                            <w:rFonts w:asciiTheme="minorHAnsi" w:hAnsiTheme="minorHAnsi" w:cstheme="minorHAnsi"/>
                            <w:b/>
                            <w:i w:val="0"/>
                          </w:rPr>
                          <w:t xml:space="preserve"> </w:t>
                        </w:r>
                      </w:p>
                    </w:tc>
                    <w:tc>
                      <w:tcPr>
                        <w:tcW w:w="811" w:type="dxa"/>
                      </w:tcPr>
                      <w:p w:rsidR="001D0DE3" w:rsidRDefault="001D0DE3" w:rsidP="001D0DE3">
                        <w:pPr>
                          <w:rPr>
                            <w:rStyle w:val="SubtleEmphasis"/>
                            <w:rFonts w:asciiTheme="minorHAnsi" w:hAnsiTheme="minorHAnsi" w:cstheme="minorHAnsi"/>
                            <w:i w:val="0"/>
                          </w:rPr>
                        </w:pPr>
                        <w:r>
                          <w:rPr>
                            <w:rStyle w:val="SubtleEmphasis"/>
                            <w:rFonts w:asciiTheme="minorHAnsi" w:hAnsiTheme="minorHAnsi" w:cstheme="minorHAnsi"/>
                            <w:i w:val="0"/>
                          </w:rPr>
                          <w:t>4.83</w:t>
                        </w:r>
                      </w:p>
                    </w:tc>
                    <w:tc>
                      <w:tcPr>
                        <w:tcW w:w="1321"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4.34</w:t>
                        </w:r>
                      </w:p>
                    </w:tc>
                    <w:tc>
                      <w:tcPr>
                        <w:tcW w:w="1375"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4.57</w:t>
                        </w:r>
                      </w:p>
                    </w:tc>
                    <w:tc>
                      <w:tcPr>
                        <w:tcW w:w="2126" w:type="dxa"/>
                        <w:shd w:val="clear" w:color="auto" w:fill="E2EFD9" w:themeFill="accent6" w:themeFillTint="33"/>
                      </w:tcPr>
                      <w:p w:rsidR="001D0DE3" w:rsidRDefault="00FD56DC"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+0.23</w:t>
                        </w:r>
                      </w:p>
                    </w:tc>
                  </w:tr>
                  <w:tr w:rsidR="001D0DE3" w:rsidTr="001D0DE3">
                    <w:trPr>
                      <w:trHeight w:val="248"/>
                    </w:trPr>
                    <w:tc>
                      <w:tcPr>
                        <w:tcW w:w="1635" w:type="dxa"/>
                      </w:tcPr>
                      <w:p w:rsidR="001D0DE3" w:rsidRPr="00FC46EA" w:rsidRDefault="001D0DE3" w:rsidP="001D0DE3">
                        <w:pPr>
                          <w:rPr>
                            <w:rStyle w:val="SubtleEmphasis"/>
                            <w:rFonts w:asciiTheme="minorHAnsi" w:hAnsiTheme="minorHAnsi" w:cstheme="minorHAnsi"/>
                            <w:b/>
                            <w:i w:val="0"/>
                          </w:rPr>
                        </w:pPr>
                        <w:r>
                          <w:rPr>
                            <w:rStyle w:val="SubtleEmphasis"/>
                            <w:rFonts w:asciiTheme="minorHAnsi" w:hAnsiTheme="minorHAnsi" w:cstheme="minorHAnsi"/>
                            <w:b/>
                            <w:i w:val="0"/>
                          </w:rPr>
                          <w:t>PP V NPP</w:t>
                        </w:r>
                      </w:p>
                    </w:tc>
                    <w:tc>
                      <w:tcPr>
                        <w:tcW w:w="811" w:type="dxa"/>
                        <w:shd w:val="clear" w:color="auto" w:fill="auto"/>
                      </w:tcPr>
                      <w:p w:rsidR="001D0DE3" w:rsidRDefault="001D0DE3" w:rsidP="001D0DE3">
                        <w:pPr>
                          <w:jc w:val="center"/>
                          <w:rPr>
                            <w:rStyle w:val="SubtleEmphasis"/>
                            <w:rFonts w:asciiTheme="minorHAnsi" w:hAnsiTheme="minorHAnsi" w:cstheme="minorHAnsi"/>
                            <w:i w:val="0"/>
                          </w:rPr>
                        </w:pPr>
                      </w:p>
                    </w:tc>
                    <w:tc>
                      <w:tcPr>
                        <w:tcW w:w="1321" w:type="dxa"/>
                        <w:shd w:val="clear" w:color="auto" w:fill="E2EFD9" w:themeFill="accent6" w:themeFillTint="33"/>
                      </w:tcPr>
                      <w:p w:rsidR="001D0DE3" w:rsidRDefault="00FD56DC"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-0.15</w:t>
                        </w:r>
                      </w:p>
                    </w:tc>
                    <w:tc>
                      <w:tcPr>
                        <w:tcW w:w="1375" w:type="dxa"/>
                        <w:shd w:val="clear" w:color="auto" w:fill="E2EFD9" w:themeFill="accent6" w:themeFillTint="33"/>
                      </w:tcPr>
                      <w:p w:rsidR="001D0DE3" w:rsidRDefault="00FD56DC"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-0.23</w:t>
                        </w:r>
                      </w:p>
                    </w:tc>
                    <w:tc>
                      <w:tcPr>
                        <w:tcW w:w="2126"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w:t>
                        </w:r>
                      </w:p>
                    </w:tc>
                  </w:tr>
                </w:tbl>
                <w:p w:rsidR="00C54DFE" w:rsidRDefault="00C54DFE" w:rsidP="004872C0">
                  <w:pPr>
                    <w:tabs>
                      <w:tab w:val="left" w:pos="5998"/>
                    </w:tabs>
                    <w:rPr>
                      <w:rStyle w:val="SubtleEmphasis"/>
                      <w:rFonts w:asciiTheme="minorHAnsi" w:hAnsiTheme="minorHAnsi" w:cstheme="minorHAnsi"/>
                      <w:b/>
                      <w:i w:val="0"/>
                      <w:sz w:val="36"/>
                      <w:szCs w:val="36"/>
                    </w:rPr>
                  </w:pPr>
                </w:p>
                <w:p w:rsidR="00C54DFE" w:rsidRDefault="00653FB5" w:rsidP="004872C0">
                  <w:pPr>
                    <w:tabs>
                      <w:tab w:val="left" w:pos="5998"/>
                    </w:tabs>
                    <w:rPr>
                      <w:rStyle w:val="SubtleEmphasis"/>
                      <w:rFonts w:asciiTheme="minorHAnsi" w:hAnsiTheme="minorHAnsi" w:cstheme="minorHAnsi"/>
                      <w:i w:val="0"/>
                      <w:sz w:val="24"/>
                      <w:szCs w:val="24"/>
                      <w:u w:val="single"/>
                    </w:rPr>
                  </w:pPr>
                  <w:r w:rsidRPr="00653FB5">
                    <w:rPr>
                      <w:rStyle w:val="SubtleEmphasis"/>
                      <w:rFonts w:asciiTheme="minorHAnsi" w:hAnsiTheme="minorHAnsi" w:cstheme="minorHAnsi"/>
                      <w:i w:val="0"/>
                      <w:sz w:val="24"/>
                      <w:szCs w:val="24"/>
                      <w:u w:val="single"/>
                    </w:rPr>
                    <w:t>Strengths</w:t>
                  </w:r>
                </w:p>
                <w:p w:rsidR="00FD56DC" w:rsidRPr="00FD56DC" w:rsidRDefault="00FD56DC" w:rsidP="00FD56DC">
                  <w:pPr>
                    <w:pStyle w:val="ListParagraph"/>
                    <w:numPr>
                      <w:ilvl w:val="0"/>
                      <w:numId w:val="41"/>
                    </w:numPr>
                    <w:tabs>
                      <w:tab w:val="left" w:pos="5998"/>
                    </w:tabs>
                    <w:rPr>
                      <w:rStyle w:val="SubtleEmphasis"/>
                      <w:rFonts w:asciiTheme="minorHAnsi" w:hAnsiTheme="minorHAnsi" w:cstheme="minorHAnsi"/>
                      <w:i w:val="0"/>
                      <w:sz w:val="24"/>
                      <w:szCs w:val="24"/>
                    </w:rPr>
                  </w:pPr>
                  <w:r w:rsidRPr="00FD56DC">
                    <w:rPr>
                      <w:rStyle w:val="SubtleEmphasis"/>
                      <w:rFonts w:asciiTheme="minorHAnsi" w:hAnsiTheme="minorHAnsi" w:cstheme="minorHAnsi"/>
                      <w:i w:val="0"/>
                      <w:sz w:val="24"/>
                      <w:szCs w:val="24"/>
                    </w:rPr>
                    <w:t xml:space="preserve">Disadvantaged students </w:t>
                  </w:r>
                  <w:r>
                    <w:rPr>
                      <w:rStyle w:val="SubtleEmphasis"/>
                      <w:rFonts w:asciiTheme="minorHAnsi" w:hAnsiTheme="minorHAnsi" w:cstheme="minorHAnsi"/>
                      <w:i w:val="0"/>
                      <w:sz w:val="24"/>
                      <w:szCs w:val="24"/>
                    </w:rPr>
                    <w:t>in</w:t>
                  </w:r>
                  <w:r w:rsidRPr="00FD56DC">
                    <w:rPr>
                      <w:rStyle w:val="SubtleEmphasis"/>
                      <w:rFonts w:asciiTheme="minorHAnsi" w:hAnsiTheme="minorHAnsi" w:cstheme="minorHAnsi"/>
                      <w:i w:val="0"/>
                      <w:sz w:val="24"/>
                      <w:szCs w:val="24"/>
                    </w:rPr>
                    <w:t xml:space="preserve"> year 7 </w:t>
                  </w:r>
                  <w:r>
                    <w:rPr>
                      <w:rStyle w:val="SubtleEmphasis"/>
                      <w:rFonts w:asciiTheme="minorHAnsi" w:hAnsiTheme="minorHAnsi" w:cstheme="minorHAnsi"/>
                      <w:i w:val="0"/>
                      <w:sz w:val="24"/>
                      <w:szCs w:val="24"/>
                    </w:rPr>
                    <w:t>(2018-2019)</w:t>
                  </w:r>
                  <w:r w:rsidRPr="00FD56DC">
                    <w:rPr>
                      <w:rStyle w:val="SubtleEmphasis"/>
                      <w:rFonts w:asciiTheme="minorHAnsi" w:hAnsiTheme="minorHAnsi" w:cstheme="minorHAnsi"/>
                      <w:i w:val="0"/>
                      <w:sz w:val="24"/>
                      <w:szCs w:val="24"/>
                    </w:rPr>
                    <w:t>are making better progress than previous year 7</w:t>
                  </w:r>
                  <w:r>
                    <w:rPr>
                      <w:rStyle w:val="SubtleEmphasis"/>
                      <w:rFonts w:asciiTheme="minorHAnsi" w:hAnsiTheme="minorHAnsi" w:cstheme="minorHAnsi"/>
                      <w:i w:val="0"/>
                      <w:sz w:val="24"/>
                      <w:szCs w:val="24"/>
                    </w:rPr>
                    <w:t>(2017-2018)</w:t>
                  </w:r>
                </w:p>
                <w:p w:rsidR="00FD56DC" w:rsidRDefault="00FD56DC" w:rsidP="00FD56DC">
                  <w:pPr>
                    <w:pStyle w:val="ListParagraph"/>
                    <w:numPr>
                      <w:ilvl w:val="0"/>
                      <w:numId w:val="41"/>
                    </w:numPr>
                    <w:tabs>
                      <w:tab w:val="left" w:pos="5998"/>
                    </w:tabs>
                    <w:rPr>
                      <w:rStyle w:val="SubtleEmphasis"/>
                      <w:rFonts w:asciiTheme="minorHAnsi" w:hAnsiTheme="minorHAnsi" w:cstheme="minorHAnsi"/>
                      <w:i w:val="0"/>
                      <w:sz w:val="24"/>
                      <w:szCs w:val="24"/>
                    </w:rPr>
                  </w:pPr>
                  <w:r w:rsidRPr="00FD56DC">
                    <w:rPr>
                      <w:rStyle w:val="SubtleEmphasis"/>
                      <w:rFonts w:asciiTheme="minorHAnsi" w:hAnsiTheme="minorHAnsi" w:cstheme="minorHAnsi"/>
                      <w:i w:val="0"/>
                      <w:sz w:val="24"/>
                      <w:szCs w:val="24"/>
                    </w:rPr>
                    <w:t xml:space="preserve">Disadvantaged students </w:t>
                  </w:r>
                  <w:r>
                    <w:rPr>
                      <w:rStyle w:val="SubtleEmphasis"/>
                      <w:rFonts w:asciiTheme="minorHAnsi" w:hAnsiTheme="minorHAnsi" w:cstheme="minorHAnsi"/>
                      <w:i w:val="0"/>
                      <w:sz w:val="24"/>
                      <w:szCs w:val="24"/>
                    </w:rPr>
                    <w:t xml:space="preserve">in year 7 (2018-2019) </w:t>
                  </w:r>
                  <w:r w:rsidRPr="00FD56DC">
                    <w:rPr>
                      <w:rStyle w:val="SubtleEmphasis"/>
                      <w:rFonts w:asciiTheme="minorHAnsi" w:hAnsiTheme="minorHAnsi" w:cstheme="minorHAnsi"/>
                      <w:i w:val="0"/>
                      <w:sz w:val="24"/>
                      <w:szCs w:val="24"/>
                    </w:rPr>
                    <w:t>have made good progress since half term 2 (First data capture at KHS)</w:t>
                  </w:r>
                </w:p>
                <w:p w:rsidR="00FD56DC" w:rsidRPr="00FD56DC" w:rsidRDefault="00FD56DC" w:rsidP="00FD56DC">
                  <w:pPr>
                    <w:pStyle w:val="ListParagraph"/>
                    <w:numPr>
                      <w:ilvl w:val="0"/>
                      <w:numId w:val="41"/>
                    </w:numPr>
                    <w:tabs>
                      <w:tab w:val="left" w:pos="5998"/>
                    </w:tabs>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The year 7 (2018-2019) gap between disadvantaged students and others is smaller than previous year 7 (2017-2018)</w:t>
                  </w:r>
                </w:p>
                <w:p w:rsidR="00C323F5" w:rsidRDefault="00C323F5" w:rsidP="004872C0">
                  <w:pPr>
                    <w:tabs>
                      <w:tab w:val="left" w:pos="5998"/>
                    </w:tabs>
                    <w:rPr>
                      <w:rStyle w:val="SubtleEmphasis"/>
                      <w:rFonts w:asciiTheme="minorHAnsi" w:hAnsiTheme="minorHAnsi" w:cstheme="minorHAnsi"/>
                      <w:b/>
                      <w:i w:val="0"/>
                      <w:sz w:val="36"/>
                      <w:szCs w:val="36"/>
                    </w:rPr>
                  </w:pPr>
                </w:p>
                <w:p w:rsidR="00C323F5" w:rsidRDefault="00C323F5" w:rsidP="004872C0">
                  <w:pPr>
                    <w:tabs>
                      <w:tab w:val="left" w:pos="5998"/>
                    </w:tabs>
                    <w:rPr>
                      <w:rStyle w:val="SubtleEmphasis"/>
                      <w:rFonts w:asciiTheme="minorHAnsi" w:hAnsiTheme="minorHAnsi" w:cstheme="minorHAnsi"/>
                      <w:b/>
                      <w:i w:val="0"/>
                      <w:sz w:val="36"/>
                      <w:szCs w:val="36"/>
                    </w:rPr>
                  </w:pPr>
                </w:p>
                <w:p w:rsidR="009338A4" w:rsidRDefault="009338A4" w:rsidP="004872C0">
                  <w:pPr>
                    <w:tabs>
                      <w:tab w:val="left" w:pos="5998"/>
                    </w:tabs>
                    <w:rPr>
                      <w:rStyle w:val="SubtleEmphasis"/>
                      <w:rFonts w:asciiTheme="minorHAnsi" w:hAnsiTheme="minorHAnsi" w:cstheme="minorHAnsi"/>
                      <w:b/>
                      <w:i w:val="0"/>
                      <w:sz w:val="36"/>
                      <w:szCs w:val="36"/>
                    </w:rPr>
                  </w:pPr>
                </w:p>
                <w:p w:rsidR="009338A4" w:rsidRDefault="009338A4" w:rsidP="004872C0">
                  <w:pPr>
                    <w:tabs>
                      <w:tab w:val="left" w:pos="5998"/>
                    </w:tabs>
                    <w:rPr>
                      <w:rStyle w:val="SubtleEmphasis"/>
                      <w:rFonts w:asciiTheme="minorHAnsi" w:hAnsiTheme="minorHAnsi" w:cstheme="minorHAnsi"/>
                      <w:b/>
                      <w:i w:val="0"/>
                      <w:sz w:val="36"/>
                      <w:szCs w:val="36"/>
                    </w:rPr>
                  </w:pPr>
                </w:p>
                <w:p w:rsidR="009338A4" w:rsidRDefault="009338A4" w:rsidP="004872C0">
                  <w:pPr>
                    <w:tabs>
                      <w:tab w:val="left" w:pos="5998"/>
                    </w:tabs>
                    <w:rPr>
                      <w:rStyle w:val="SubtleEmphasis"/>
                      <w:rFonts w:asciiTheme="minorHAnsi" w:hAnsiTheme="minorHAnsi" w:cstheme="minorHAnsi"/>
                      <w:b/>
                      <w:i w:val="0"/>
                      <w:sz w:val="36"/>
                      <w:szCs w:val="36"/>
                    </w:rPr>
                  </w:pPr>
                </w:p>
                <w:p w:rsidR="001D0DE3" w:rsidRDefault="001D0DE3" w:rsidP="00C323F5">
                  <w:pPr>
                    <w:tabs>
                      <w:tab w:val="left" w:pos="9540"/>
                    </w:tabs>
                    <w:rPr>
                      <w:rStyle w:val="SubtleEmphasis"/>
                      <w:rFonts w:asciiTheme="minorHAnsi" w:hAnsiTheme="minorHAnsi" w:cstheme="minorHAnsi"/>
                      <w:b/>
                      <w:i w:val="0"/>
                      <w:sz w:val="36"/>
                      <w:szCs w:val="36"/>
                    </w:rPr>
                  </w:pPr>
                </w:p>
                <w:p w:rsidR="00034D20" w:rsidRPr="008A2102" w:rsidRDefault="00034D20" w:rsidP="00034D20">
                  <w:pPr>
                    <w:tabs>
                      <w:tab w:val="left" w:pos="5998"/>
                    </w:tabs>
                    <w:rPr>
                      <w:rStyle w:val="SubtleEmphasis"/>
                      <w:rFonts w:asciiTheme="minorHAnsi" w:hAnsiTheme="minorHAnsi" w:cstheme="minorHAnsi"/>
                      <w:b/>
                      <w:i w:val="0"/>
                      <w:sz w:val="36"/>
                      <w:szCs w:val="36"/>
                      <w:u w:val="single"/>
                    </w:rPr>
                  </w:pPr>
                  <w:r w:rsidRPr="008A2102">
                    <w:rPr>
                      <w:rStyle w:val="SubtleEmphasis"/>
                      <w:rFonts w:asciiTheme="minorHAnsi" w:hAnsiTheme="minorHAnsi" w:cstheme="minorHAnsi"/>
                      <w:b/>
                      <w:i w:val="0"/>
                      <w:sz w:val="36"/>
                      <w:szCs w:val="36"/>
                      <w:u w:val="single"/>
                    </w:rPr>
                    <w:lastRenderedPageBreak/>
                    <w:t xml:space="preserve">Key Stage 3- Disadvantaged students </w:t>
                  </w:r>
                </w:p>
                <w:p w:rsidR="00034D20" w:rsidRDefault="00653FB5" w:rsidP="00034D20">
                  <w:pPr>
                    <w:rPr>
                      <w:rStyle w:val="SubtleEmphasis"/>
                      <w:rFonts w:asciiTheme="minorHAnsi" w:hAnsiTheme="minorHAnsi" w:cstheme="minorHAnsi"/>
                      <w:b/>
                      <w:i w:val="0"/>
                      <w:sz w:val="32"/>
                      <w:szCs w:val="32"/>
                      <w:u w:val="single"/>
                    </w:rPr>
                  </w:pPr>
                  <w:r>
                    <w:rPr>
                      <w:rStyle w:val="SubtleEmphasis"/>
                      <w:rFonts w:asciiTheme="minorHAnsi" w:hAnsiTheme="minorHAnsi" w:cstheme="minorHAnsi"/>
                      <w:b/>
                      <w:i w:val="0"/>
                      <w:sz w:val="32"/>
                      <w:szCs w:val="32"/>
                      <w:u w:val="single"/>
                    </w:rPr>
                    <w:t>Year 8</w:t>
                  </w:r>
                  <w:r w:rsidR="00034D20">
                    <w:rPr>
                      <w:rStyle w:val="SubtleEmphasis"/>
                      <w:rFonts w:asciiTheme="minorHAnsi" w:hAnsiTheme="minorHAnsi" w:cstheme="minorHAnsi"/>
                      <w:b/>
                      <w:i w:val="0"/>
                      <w:sz w:val="32"/>
                      <w:szCs w:val="32"/>
                      <w:u w:val="single"/>
                    </w:rPr>
                    <w:t>- intake 2018/2019</w:t>
                  </w:r>
                </w:p>
                <w:p w:rsidR="00034D20" w:rsidRPr="00DE33EC" w:rsidRDefault="00653FB5" w:rsidP="00034D20">
                  <w:pPr>
                    <w:rPr>
                      <w:rStyle w:val="SubtleEmphasis"/>
                      <w:rFonts w:asciiTheme="minorHAnsi" w:hAnsiTheme="minorHAnsi" w:cstheme="minorHAnsi"/>
                      <w:b/>
                      <w:i w:val="0"/>
                      <w:sz w:val="28"/>
                      <w:szCs w:val="28"/>
                      <w:u w:val="single"/>
                    </w:rPr>
                  </w:pPr>
                  <w:r>
                    <w:rPr>
                      <w:rStyle w:val="SubtleEmphasis"/>
                      <w:rFonts w:asciiTheme="minorHAnsi" w:hAnsiTheme="minorHAnsi" w:cstheme="minorHAnsi"/>
                      <w:b/>
                      <w:i w:val="0"/>
                      <w:sz w:val="28"/>
                      <w:szCs w:val="28"/>
                      <w:u w:val="single"/>
                    </w:rPr>
                    <w:t>Year 8</w:t>
                  </w:r>
                  <w:r w:rsidR="00034D20">
                    <w:rPr>
                      <w:rStyle w:val="SubtleEmphasis"/>
                      <w:rFonts w:asciiTheme="minorHAnsi" w:hAnsiTheme="minorHAnsi" w:cstheme="minorHAnsi"/>
                      <w:b/>
                      <w:i w:val="0"/>
                      <w:sz w:val="28"/>
                      <w:szCs w:val="28"/>
                      <w:u w:val="single"/>
                    </w:rPr>
                    <w:t xml:space="preserve"> (2018/2019) Attainment compared to previous Y</w:t>
                  </w:r>
                  <w:r>
                    <w:rPr>
                      <w:rStyle w:val="SubtleEmphasis"/>
                      <w:rFonts w:asciiTheme="minorHAnsi" w:hAnsiTheme="minorHAnsi" w:cstheme="minorHAnsi"/>
                      <w:b/>
                      <w:i w:val="0"/>
                      <w:sz w:val="28"/>
                      <w:szCs w:val="28"/>
                      <w:u w:val="single"/>
                    </w:rPr>
                    <w:t>ear 8</w:t>
                  </w:r>
                  <w:r w:rsidR="00034D20" w:rsidRPr="00DE33EC">
                    <w:rPr>
                      <w:rStyle w:val="SubtleEmphasis"/>
                      <w:rFonts w:asciiTheme="minorHAnsi" w:hAnsiTheme="minorHAnsi" w:cstheme="minorHAnsi"/>
                      <w:b/>
                      <w:i w:val="0"/>
                      <w:sz w:val="28"/>
                      <w:szCs w:val="28"/>
                      <w:u w:val="single"/>
                    </w:rPr>
                    <w:t xml:space="preserve"> </w:t>
                  </w:r>
                  <w:r w:rsidR="00034D20">
                    <w:rPr>
                      <w:rStyle w:val="SubtleEmphasis"/>
                      <w:rFonts w:asciiTheme="minorHAnsi" w:hAnsiTheme="minorHAnsi" w:cstheme="minorHAnsi"/>
                      <w:b/>
                      <w:i w:val="0"/>
                      <w:sz w:val="28"/>
                      <w:szCs w:val="28"/>
                      <w:u w:val="single"/>
                    </w:rPr>
                    <w:t>(2017/2018)</w:t>
                  </w:r>
                  <w:r>
                    <w:rPr>
                      <w:rStyle w:val="SubtleEmphasis"/>
                      <w:rFonts w:asciiTheme="minorHAnsi" w:hAnsiTheme="minorHAnsi" w:cstheme="minorHAnsi"/>
                      <w:b/>
                      <w:i w:val="0"/>
                      <w:sz w:val="28"/>
                      <w:szCs w:val="28"/>
                      <w:u w:val="single"/>
                    </w:rPr>
                    <w:t xml:space="preserve"> at HT6</w:t>
                  </w:r>
                </w:p>
                <w:tbl>
                  <w:tblPr>
                    <w:tblStyle w:val="TableGrid0"/>
                    <w:tblW w:w="0" w:type="auto"/>
                    <w:tblInd w:w="14" w:type="dxa"/>
                    <w:tblLayout w:type="fixed"/>
                    <w:tblLook w:val="04A0" w:firstRow="1" w:lastRow="0" w:firstColumn="1" w:lastColumn="0" w:noHBand="0" w:noVBand="1"/>
                  </w:tblPr>
                  <w:tblGrid>
                    <w:gridCol w:w="3230"/>
                    <w:gridCol w:w="1842"/>
                    <w:gridCol w:w="1843"/>
                    <w:gridCol w:w="1985"/>
                  </w:tblGrid>
                  <w:tr w:rsidR="00034D20" w:rsidRPr="00FC46EA" w:rsidTr="00772842">
                    <w:tc>
                      <w:tcPr>
                        <w:tcW w:w="3230" w:type="dxa"/>
                        <w:shd w:val="clear" w:color="auto" w:fill="D9E2F3" w:themeFill="accent5" w:themeFillTint="33"/>
                      </w:tcPr>
                      <w:p w:rsidR="00034D20" w:rsidRPr="00FC46EA" w:rsidRDefault="00034D20" w:rsidP="00034D20">
                        <w:pPr>
                          <w:jc w:val="center"/>
                          <w:rPr>
                            <w:rStyle w:val="SubtleEmphasis"/>
                            <w:rFonts w:asciiTheme="minorHAnsi" w:hAnsiTheme="minorHAnsi" w:cstheme="minorHAnsi"/>
                            <w:b/>
                            <w:i w:val="0"/>
                          </w:rPr>
                        </w:pPr>
                        <w:r w:rsidRPr="00FC46EA">
                          <w:rPr>
                            <w:rStyle w:val="SubtleEmphasis"/>
                            <w:rFonts w:asciiTheme="minorHAnsi" w:hAnsiTheme="minorHAnsi" w:cstheme="minorHAnsi"/>
                            <w:b/>
                            <w:i w:val="0"/>
                          </w:rPr>
                          <w:t>Group</w:t>
                        </w:r>
                      </w:p>
                    </w:tc>
                    <w:tc>
                      <w:tcPr>
                        <w:tcW w:w="1842" w:type="dxa"/>
                        <w:shd w:val="clear" w:color="auto" w:fill="D9E2F3" w:themeFill="accent5" w:themeFillTint="33"/>
                      </w:tcPr>
                      <w:p w:rsidR="00034D20" w:rsidRDefault="00034D20" w:rsidP="00034D20">
                        <w:pPr>
                          <w:jc w:val="center"/>
                          <w:rPr>
                            <w:rStyle w:val="SubtleEmphasis"/>
                            <w:rFonts w:asciiTheme="minorHAnsi" w:hAnsiTheme="minorHAnsi" w:cstheme="minorHAnsi"/>
                            <w:b/>
                            <w:i w:val="0"/>
                          </w:rPr>
                        </w:pPr>
                        <w:r>
                          <w:rPr>
                            <w:rStyle w:val="SubtleEmphasis"/>
                            <w:rFonts w:asciiTheme="minorHAnsi" w:hAnsiTheme="minorHAnsi" w:cstheme="minorHAnsi"/>
                            <w:b/>
                            <w:i w:val="0"/>
                          </w:rPr>
                          <w:t>HT6</w:t>
                        </w:r>
                      </w:p>
                      <w:p w:rsidR="00034D20" w:rsidRDefault="00653FB5" w:rsidP="00034D20">
                        <w:pPr>
                          <w:jc w:val="center"/>
                          <w:rPr>
                            <w:rStyle w:val="SubtleEmphasis"/>
                            <w:rFonts w:asciiTheme="minorHAnsi" w:hAnsiTheme="minorHAnsi" w:cstheme="minorHAnsi"/>
                            <w:b/>
                            <w:i w:val="0"/>
                          </w:rPr>
                        </w:pPr>
                        <w:r>
                          <w:rPr>
                            <w:rStyle w:val="SubtleEmphasis"/>
                            <w:rFonts w:asciiTheme="minorHAnsi" w:hAnsiTheme="minorHAnsi" w:cstheme="minorHAnsi"/>
                            <w:b/>
                            <w:i w:val="0"/>
                          </w:rPr>
                          <w:t>Year 8</w:t>
                        </w:r>
                      </w:p>
                      <w:p w:rsidR="00034D20" w:rsidRDefault="00034D20" w:rsidP="00034D20">
                        <w:pPr>
                          <w:jc w:val="center"/>
                          <w:rPr>
                            <w:rStyle w:val="SubtleEmphasis"/>
                            <w:rFonts w:asciiTheme="minorHAnsi" w:hAnsiTheme="minorHAnsi" w:cstheme="minorHAnsi"/>
                            <w:b/>
                            <w:i w:val="0"/>
                          </w:rPr>
                        </w:pPr>
                        <w:r>
                          <w:rPr>
                            <w:rStyle w:val="SubtleEmphasis"/>
                            <w:rFonts w:asciiTheme="minorHAnsi" w:hAnsiTheme="minorHAnsi" w:cstheme="minorHAnsi"/>
                            <w:b/>
                            <w:i w:val="0"/>
                          </w:rPr>
                          <w:t>(2017/2018)</w:t>
                        </w:r>
                      </w:p>
                    </w:tc>
                    <w:tc>
                      <w:tcPr>
                        <w:tcW w:w="1843" w:type="dxa"/>
                        <w:shd w:val="clear" w:color="auto" w:fill="D9E2F3" w:themeFill="accent5" w:themeFillTint="33"/>
                      </w:tcPr>
                      <w:p w:rsidR="00034D20" w:rsidRDefault="00034D20" w:rsidP="00034D20">
                        <w:pPr>
                          <w:jc w:val="center"/>
                          <w:rPr>
                            <w:rStyle w:val="SubtleEmphasis"/>
                            <w:rFonts w:asciiTheme="minorHAnsi" w:hAnsiTheme="minorHAnsi" w:cstheme="minorHAnsi"/>
                            <w:b/>
                            <w:i w:val="0"/>
                          </w:rPr>
                        </w:pPr>
                        <w:r>
                          <w:rPr>
                            <w:rStyle w:val="SubtleEmphasis"/>
                            <w:rFonts w:asciiTheme="minorHAnsi" w:hAnsiTheme="minorHAnsi" w:cstheme="minorHAnsi"/>
                            <w:b/>
                            <w:i w:val="0"/>
                          </w:rPr>
                          <w:t>HT6</w:t>
                        </w:r>
                      </w:p>
                      <w:p w:rsidR="00034D20" w:rsidRDefault="00653FB5" w:rsidP="00034D20">
                        <w:pPr>
                          <w:jc w:val="center"/>
                          <w:rPr>
                            <w:rStyle w:val="SubtleEmphasis"/>
                            <w:rFonts w:asciiTheme="minorHAnsi" w:hAnsiTheme="minorHAnsi" w:cstheme="minorHAnsi"/>
                            <w:b/>
                            <w:i w:val="0"/>
                          </w:rPr>
                        </w:pPr>
                        <w:r>
                          <w:rPr>
                            <w:rStyle w:val="SubtleEmphasis"/>
                            <w:rFonts w:asciiTheme="minorHAnsi" w:hAnsiTheme="minorHAnsi" w:cstheme="minorHAnsi"/>
                            <w:b/>
                            <w:i w:val="0"/>
                          </w:rPr>
                          <w:t>Year 8</w:t>
                        </w:r>
                      </w:p>
                      <w:p w:rsidR="00034D20" w:rsidRPr="00FC46EA" w:rsidRDefault="00034D20" w:rsidP="00034D20">
                        <w:pPr>
                          <w:jc w:val="center"/>
                          <w:rPr>
                            <w:rStyle w:val="SubtleEmphasis"/>
                            <w:rFonts w:asciiTheme="minorHAnsi" w:hAnsiTheme="minorHAnsi" w:cstheme="minorHAnsi"/>
                            <w:b/>
                            <w:i w:val="0"/>
                          </w:rPr>
                        </w:pPr>
                        <w:r>
                          <w:rPr>
                            <w:rStyle w:val="SubtleEmphasis"/>
                            <w:rFonts w:asciiTheme="minorHAnsi" w:hAnsiTheme="minorHAnsi" w:cstheme="minorHAnsi"/>
                            <w:b/>
                            <w:i w:val="0"/>
                          </w:rPr>
                          <w:t>(2018/2019)</w:t>
                        </w:r>
                      </w:p>
                    </w:tc>
                    <w:tc>
                      <w:tcPr>
                        <w:tcW w:w="1985" w:type="dxa"/>
                        <w:shd w:val="clear" w:color="auto" w:fill="D9E2F3" w:themeFill="accent5" w:themeFillTint="33"/>
                      </w:tcPr>
                      <w:p w:rsidR="00034D20" w:rsidRDefault="00034D20" w:rsidP="00034D20">
                        <w:pPr>
                          <w:jc w:val="center"/>
                          <w:rPr>
                            <w:rStyle w:val="SubtleEmphasis"/>
                            <w:rFonts w:asciiTheme="minorHAnsi" w:hAnsiTheme="minorHAnsi" w:cstheme="minorHAnsi"/>
                            <w:b/>
                            <w:i w:val="0"/>
                          </w:rPr>
                        </w:pPr>
                        <w:r>
                          <w:rPr>
                            <w:rStyle w:val="SubtleEmphasis"/>
                            <w:rFonts w:asciiTheme="minorHAnsi" w:hAnsiTheme="minorHAnsi" w:cstheme="minorHAnsi"/>
                            <w:b/>
                            <w:i w:val="0"/>
                          </w:rPr>
                          <w:t xml:space="preserve">Difference </w:t>
                        </w:r>
                      </w:p>
                    </w:tc>
                  </w:tr>
                  <w:tr w:rsidR="003A7472" w:rsidRPr="00FC46EA" w:rsidTr="00772842">
                    <w:tc>
                      <w:tcPr>
                        <w:tcW w:w="3230" w:type="dxa"/>
                      </w:tcPr>
                      <w:p w:rsidR="003A7472" w:rsidRDefault="003A7472" w:rsidP="003A7472">
                        <w:pPr>
                          <w:rPr>
                            <w:rStyle w:val="SubtleEmphasis"/>
                            <w:rFonts w:asciiTheme="minorHAnsi" w:hAnsiTheme="minorHAnsi" w:cstheme="minorHAnsi"/>
                            <w:b/>
                            <w:i w:val="0"/>
                          </w:rPr>
                        </w:pPr>
                        <w:r w:rsidRPr="00FC46EA">
                          <w:rPr>
                            <w:rStyle w:val="SubtleEmphasis"/>
                            <w:rFonts w:asciiTheme="minorHAnsi" w:hAnsiTheme="minorHAnsi" w:cstheme="minorHAnsi"/>
                            <w:b/>
                            <w:i w:val="0"/>
                          </w:rPr>
                          <w:t>Disadvantaged</w:t>
                        </w:r>
                        <w:r>
                          <w:rPr>
                            <w:rStyle w:val="SubtleEmphasis"/>
                            <w:rFonts w:asciiTheme="minorHAnsi" w:hAnsiTheme="minorHAnsi" w:cstheme="minorHAnsi"/>
                            <w:b/>
                            <w:i w:val="0"/>
                          </w:rPr>
                          <w:t xml:space="preserve"> </w:t>
                        </w:r>
                      </w:p>
                      <w:p w:rsidR="003A7472" w:rsidRPr="00FC46EA" w:rsidRDefault="003A7472" w:rsidP="003A7472">
                        <w:pPr>
                          <w:rPr>
                            <w:rStyle w:val="SubtleEmphasis"/>
                            <w:rFonts w:asciiTheme="minorHAnsi" w:hAnsiTheme="minorHAnsi" w:cstheme="minorHAnsi"/>
                            <w:b/>
                            <w:i w:val="0"/>
                          </w:rPr>
                        </w:pPr>
                        <w:r>
                          <w:rPr>
                            <w:rStyle w:val="SubtleEmphasis"/>
                            <w:rFonts w:asciiTheme="minorHAnsi" w:hAnsiTheme="minorHAnsi" w:cstheme="minorHAnsi"/>
                            <w:b/>
                            <w:i w:val="0"/>
                          </w:rPr>
                          <w:t>All</w:t>
                        </w:r>
                      </w:p>
                    </w:tc>
                    <w:tc>
                      <w:tcPr>
                        <w:tcW w:w="1842" w:type="dxa"/>
                      </w:tcPr>
                      <w:p w:rsidR="003A7472" w:rsidRDefault="00527BC3" w:rsidP="00527BC3">
                        <w:pPr>
                          <w:rPr>
                            <w:rStyle w:val="SubtleEmphasis"/>
                            <w:rFonts w:asciiTheme="minorHAnsi" w:hAnsiTheme="minorHAnsi" w:cstheme="minorHAnsi"/>
                            <w:i w:val="0"/>
                          </w:rPr>
                        </w:pPr>
                        <w:r>
                          <w:rPr>
                            <w:rStyle w:val="SubtleEmphasis"/>
                            <w:rFonts w:asciiTheme="minorHAnsi" w:hAnsiTheme="minorHAnsi" w:cstheme="minorHAnsi"/>
                            <w:i w:val="0"/>
                          </w:rPr>
                          <w:t>5.69</w:t>
                        </w:r>
                      </w:p>
                    </w:tc>
                    <w:tc>
                      <w:tcPr>
                        <w:tcW w:w="1843" w:type="dxa"/>
                        <w:shd w:val="clear" w:color="auto" w:fill="auto"/>
                      </w:tcPr>
                      <w:p w:rsidR="003A7472" w:rsidRPr="00FC46EA" w:rsidRDefault="003A7472"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6.00</w:t>
                        </w:r>
                      </w:p>
                    </w:tc>
                    <w:tc>
                      <w:tcPr>
                        <w:tcW w:w="1985" w:type="dxa"/>
                        <w:shd w:val="clear" w:color="auto" w:fill="C5E0B3" w:themeFill="accent6" w:themeFillTint="66"/>
                      </w:tcPr>
                      <w:p w:rsidR="003A7472" w:rsidRDefault="00527BC3"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+0.31</w:t>
                        </w:r>
                      </w:p>
                    </w:tc>
                  </w:tr>
                  <w:tr w:rsidR="003A7472" w:rsidRPr="00FC46EA" w:rsidTr="00527BC3">
                    <w:tc>
                      <w:tcPr>
                        <w:tcW w:w="3230" w:type="dxa"/>
                      </w:tcPr>
                      <w:p w:rsidR="003A7472" w:rsidRPr="00FC46EA" w:rsidRDefault="003A7472" w:rsidP="003A7472">
                        <w:pPr>
                          <w:rPr>
                            <w:rStyle w:val="SubtleEmphasis"/>
                            <w:rFonts w:asciiTheme="minorHAnsi" w:hAnsiTheme="minorHAnsi" w:cstheme="minorHAnsi"/>
                            <w:b/>
                            <w:i w:val="0"/>
                          </w:rPr>
                        </w:pPr>
                        <w:r>
                          <w:rPr>
                            <w:rStyle w:val="SubtleEmphasis"/>
                            <w:rFonts w:asciiTheme="minorHAnsi" w:hAnsiTheme="minorHAnsi" w:cstheme="minorHAnsi"/>
                            <w:b/>
                            <w:i w:val="0"/>
                          </w:rPr>
                          <w:t>Other</w:t>
                        </w:r>
                      </w:p>
                    </w:tc>
                    <w:tc>
                      <w:tcPr>
                        <w:tcW w:w="1842" w:type="dxa"/>
                      </w:tcPr>
                      <w:p w:rsidR="003A7472" w:rsidRDefault="003A7472"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6.08</w:t>
                        </w:r>
                      </w:p>
                    </w:tc>
                    <w:tc>
                      <w:tcPr>
                        <w:tcW w:w="1843" w:type="dxa"/>
                        <w:shd w:val="clear" w:color="auto" w:fill="auto"/>
                      </w:tcPr>
                      <w:p w:rsidR="003A7472" w:rsidRDefault="003A7472"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5.82</w:t>
                        </w:r>
                      </w:p>
                    </w:tc>
                    <w:tc>
                      <w:tcPr>
                        <w:tcW w:w="1985" w:type="dxa"/>
                        <w:shd w:val="clear" w:color="auto" w:fill="auto"/>
                      </w:tcPr>
                      <w:p w:rsidR="003A7472" w:rsidRDefault="00527BC3"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-0.26</w:t>
                        </w:r>
                      </w:p>
                    </w:tc>
                  </w:tr>
                  <w:tr w:rsidR="003A7472" w:rsidRPr="00FC46EA" w:rsidTr="00772842">
                    <w:tc>
                      <w:tcPr>
                        <w:tcW w:w="3230" w:type="dxa"/>
                      </w:tcPr>
                      <w:p w:rsidR="003A7472" w:rsidRPr="00FC46EA" w:rsidRDefault="003A7472" w:rsidP="003A7472">
                        <w:pPr>
                          <w:rPr>
                            <w:rStyle w:val="SubtleEmphasis"/>
                            <w:rFonts w:asciiTheme="minorHAnsi" w:hAnsiTheme="minorHAnsi" w:cstheme="minorHAnsi"/>
                            <w:b/>
                            <w:i w:val="0"/>
                          </w:rPr>
                        </w:pPr>
                        <w:r w:rsidRPr="00FC46EA">
                          <w:rPr>
                            <w:rStyle w:val="SubtleEmphasis"/>
                            <w:rFonts w:asciiTheme="minorHAnsi" w:hAnsiTheme="minorHAnsi" w:cstheme="minorHAnsi"/>
                            <w:b/>
                            <w:i w:val="0"/>
                          </w:rPr>
                          <w:t>Boys</w:t>
                        </w:r>
                        <w:r>
                          <w:rPr>
                            <w:rStyle w:val="SubtleEmphasis"/>
                            <w:rFonts w:asciiTheme="minorHAnsi" w:hAnsiTheme="minorHAnsi" w:cstheme="minorHAnsi"/>
                            <w:b/>
                            <w:i w:val="0"/>
                          </w:rPr>
                          <w:t xml:space="preserve"> PP</w:t>
                        </w:r>
                      </w:p>
                    </w:tc>
                    <w:tc>
                      <w:tcPr>
                        <w:tcW w:w="1842" w:type="dxa"/>
                      </w:tcPr>
                      <w:p w:rsidR="003A7472" w:rsidRDefault="005A7FF1"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5.52</w:t>
                        </w:r>
                      </w:p>
                    </w:tc>
                    <w:tc>
                      <w:tcPr>
                        <w:tcW w:w="1843" w:type="dxa"/>
                        <w:shd w:val="clear" w:color="auto" w:fill="auto"/>
                      </w:tcPr>
                      <w:p w:rsidR="003A7472" w:rsidRDefault="003A7472"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6.28</w:t>
                        </w:r>
                      </w:p>
                    </w:tc>
                    <w:tc>
                      <w:tcPr>
                        <w:tcW w:w="1985" w:type="dxa"/>
                        <w:shd w:val="clear" w:color="auto" w:fill="C5E0B3" w:themeFill="accent6" w:themeFillTint="66"/>
                      </w:tcPr>
                      <w:p w:rsidR="003A7472" w:rsidRDefault="00527BC3"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+0.76</w:t>
                        </w:r>
                      </w:p>
                    </w:tc>
                  </w:tr>
                  <w:tr w:rsidR="003A7472" w:rsidRPr="00FC46EA" w:rsidTr="00772842">
                    <w:tc>
                      <w:tcPr>
                        <w:tcW w:w="3230" w:type="dxa"/>
                      </w:tcPr>
                      <w:p w:rsidR="003A7472" w:rsidRPr="00FC46EA" w:rsidRDefault="003A7472" w:rsidP="003A7472">
                        <w:pPr>
                          <w:rPr>
                            <w:rStyle w:val="SubtleEmphasis"/>
                            <w:rFonts w:asciiTheme="minorHAnsi" w:hAnsiTheme="minorHAnsi" w:cstheme="minorHAnsi"/>
                            <w:b/>
                            <w:i w:val="0"/>
                          </w:rPr>
                        </w:pPr>
                        <w:proofErr w:type="spellStart"/>
                        <w:r w:rsidRPr="00FC46EA">
                          <w:rPr>
                            <w:rStyle w:val="SubtleEmphasis"/>
                            <w:rFonts w:asciiTheme="minorHAnsi" w:hAnsiTheme="minorHAnsi" w:cstheme="minorHAnsi"/>
                            <w:b/>
                            <w:i w:val="0"/>
                          </w:rPr>
                          <w:t>Girls</w:t>
                        </w:r>
                        <w:r>
                          <w:rPr>
                            <w:rStyle w:val="SubtleEmphasis"/>
                            <w:rFonts w:asciiTheme="minorHAnsi" w:hAnsiTheme="minorHAnsi" w:cstheme="minorHAnsi"/>
                            <w:b/>
                            <w:i w:val="0"/>
                          </w:rPr>
                          <w:t>PP</w:t>
                        </w:r>
                        <w:proofErr w:type="spellEnd"/>
                      </w:p>
                    </w:tc>
                    <w:tc>
                      <w:tcPr>
                        <w:tcW w:w="1842" w:type="dxa"/>
                      </w:tcPr>
                      <w:p w:rsidR="003A7472" w:rsidRDefault="005A7FF1"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5.88</w:t>
                        </w:r>
                      </w:p>
                    </w:tc>
                    <w:tc>
                      <w:tcPr>
                        <w:tcW w:w="1843" w:type="dxa"/>
                        <w:shd w:val="clear" w:color="auto" w:fill="auto"/>
                      </w:tcPr>
                      <w:p w:rsidR="003A7472" w:rsidRDefault="003A7472"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6.15</w:t>
                        </w:r>
                      </w:p>
                    </w:tc>
                    <w:tc>
                      <w:tcPr>
                        <w:tcW w:w="1985" w:type="dxa"/>
                        <w:shd w:val="clear" w:color="auto" w:fill="C5E0B3" w:themeFill="accent6" w:themeFillTint="66"/>
                      </w:tcPr>
                      <w:p w:rsidR="003A7472" w:rsidRDefault="00527BC3"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+0.27</w:t>
                        </w:r>
                      </w:p>
                    </w:tc>
                  </w:tr>
                  <w:tr w:rsidR="003A7472" w:rsidRPr="00FC46EA" w:rsidTr="00772842">
                    <w:tc>
                      <w:tcPr>
                        <w:tcW w:w="3230" w:type="dxa"/>
                      </w:tcPr>
                      <w:p w:rsidR="003A7472" w:rsidRPr="00FC46EA" w:rsidRDefault="003A7472" w:rsidP="003A7472">
                        <w:pPr>
                          <w:rPr>
                            <w:rStyle w:val="SubtleEmphasis"/>
                            <w:rFonts w:asciiTheme="minorHAnsi" w:hAnsiTheme="minorHAnsi" w:cstheme="minorHAnsi"/>
                            <w:b/>
                            <w:i w:val="0"/>
                          </w:rPr>
                        </w:pPr>
                        <w:r w:rsidRPr="00FC46EA">
                          <w:rPr>
                            <w:rStyle w:val="SubtleEmphasis"/>
                            <w:rFonts w:asciiTheme="minorHAnsi" w:hAnsiTheme="minorHAnsi" w:cstheme="minorHAnsi"/>
                            <w:b/>
                            <w:i w:val="0"/>
                          </w:rPr>
                          <w:t>SEN K</w:t>
                        </w:r>
                        <w:r>
                          <w:rPr>
                            <w:rStyle w:val="SubtleEmphasis"/>
                            <w:rFonts w:asciiTheme="minorHAnsi" w:hAnsiTheme="minorHAnsi" w:cstheme="minorHAnsi"/>
                            <w:b/>
                            <w:i w:val="0"/>
                          </w:rPr>
                          <w:t xml:space="preserve"> </w:t>
                        </w:r>
                      </w:p>
                    </w:tc>
                    <w:tc>
                      <w:tcPr>
                        <w:tcW w:w="1842" w:type="dxa"/>
                      </w:tcPr>
                      <w:p w:rsidR="003A7472" w:rsidRDefault="005A7FF1"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4.96</w:t>
                        </w:r>
                      </w:p>
                    </w:tc>
                    <w:tc>
                      <w:tcPr>
                        <w:tcW w:w="1843" w:type="dxa"/>
                        <w:shd w:val="clear" w:color="auto" w:fill="auto"/>
                      </w:tcPr>
                      <w:p w:rsidR="003A7472" w:rsidRDefault="003A7472"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5.43</w:t>
                        </w:r>
                      </w:p>
                    </w:tc>
                    <w:tc>
                      <w:tcPr>
                        <w:tcW w:w="1985" w:type="dxa"/>
                        <w:shd w:val="clear" w:color="auto" w:fill="C5E0B3" w:themeFill="accent6" w:themeFillTint="66"/>
                      </w:tcPr>
                      <w:p w:rsidR="003A7472" w:rsidRDefault="00527BC3"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+0.47</w:t>
                        </w:r>
                      </w:p>
                    </w:tc>
                  </w:tr>
                  <w:tr w:rsidR="003A7472" w:rsidRPr="00FC46EA" w:rsidTr="00653FB5">
                    <w:tc>
                      <w:tcPr>
                        <w:tcW w:w="3230" w:type="dxa"/>
                      </w:tcPr>
                      <w:p w:rsidR="003A7472" w:rsidRPr="00FC46EA" w:rsidRDefault="003A7472" w:rsidP="003A7472">
                        <w:pPr>
                          <w:rPr>
                            <w:rStyle w:val="SubtleEmphasis"/>
                            <w:rFonts w:asciiTheme="minorHAnsi" w:hAnsiTheme="minorHAnsi" w:cstheme="minorHAnsi"/>
                            <w:b/>
                            <w:i w:val="0"/>
                          </w:rPr>
                        </w:pPr>
                        <w:r w:rsidRPr="00FC46EA">
                          <w:rPr>
                            <w:rStyle w:val="SubtleEmphasis"/>
                            <w:rFonts w:asciiTheme="minorHAnsi" w:hAnsiTheme="minorHAnsi" w:cstheme="minorHAnsi"/>
                            <w:b/>
                            <w:i w:val="0"/>
                          </w:rPr>
                          <w:t>EHCP</w:t>
                        </w:r>
                        <w:r>
                          <w:rPr>
                            <w:rStyle w:val="SubtleEmphasis"/>
                            <w:rFonts w:asciiTheme="minorHAnsi" w:hAnsiTheme="minorHAnsi" w:cstheme="minorHAnsi"/>
                            <w:b/>
                            <w:i w:val="0"/>
                          </w:rPr>
                          <w:t xml:space="preserve"> </w:t>
                        </w:r>
                      </w:p>
                    </w:tc>
                    <w:tc>
                      <w:tcPr>
                        <w:tcW w:w="1842" w:type="dxa"/>
                      </w:tcPr>
                      <w:p w:rsidR="003A7472" w:rsidRDefault="005A7FF1"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4.42</w:t>
                        </w:r>
                      </w:p>
                    </w:tc>
                    <w:tc>
                      <w:tcPr>
                        <w:tcW w:w="1843" w:type="dxa"/>
                        <w:shd w:val="clear" w:color="auto" w:fill="auto"/>
                      </w:tcPr>
                      <w:p w:rsidR="003A7472" w:rsidRDefault="003A7472"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5.35</w:t>
                        </w:r>
                      </w:p>
                    </w:tc>
                    <w:tc>
                      <w:tcPr>
                        <w:tcW w:w="1985" w:type="dxa"/>
                        <w:shd w:val="clear" w:color="auto" w:fill="C5E0B3" w:themeFill="accent6" w:themeFillTint="66"/>
                      </w:tcPr>
                      <w:p w:rsidR="003A7472" w:rsidRDefault="00527BC3"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+0.93</w:t>
                        </w:r>
                      </w:p>
                    </w:tc>
                  </w:tr>
                  <w:tr w:rsidR="003A7472" w:rsidRPr="00FC46EA" w:rsidTr="00653FB5">
                    <w:tc>
                      <w:tcPr>
                        <w:tcW w:w="3230" w:type="dxa"/>
                      </w:tcPr>
                      <w:p w:rsidR="003A7472" w:rsidRPr="00FC46EA" w:rsidRDefault="003A7472" w:rsidP="003A7472">
                        <w:pPr>
                          <w:rPr>
                            <w:rStyle w:val="SubtleEmphasis"/>
                            <w:rFonts w:asciiTheme="minorHAnsi" w:hAnsiTheme="minorHAnsi" w:cstheme="minorHAnsi"/>
                            <w:b/>
                            <w:i w:val="0"/>
                          </w:rPr>
                        </w:pPr>
                        <w:r>
                          <w:rPr>
                            <w:rStyle w:val="SubtleEmphasis"/>
                            <w:rFonts w:asciiTheme="minorHAnsi" w:hAnsiTheme="minorHAnsi" w:cstheme="minorHAnsi"/>
                            <w:b/>
                            <w:i w:val="0"/>
                          </w:rPr>
                          <w:t>LAC</w:t>
                        </w:r>
                      </w:p>
                    </w:tc>
                    <w:tc>
                      <w:tcPr>
                        <w:tcW w:w="1842" w:type="dxa"/>
                      </w:tcPr>
                      <w:p w:rsidR="003A7472" w:rsidRDefault="00D47A52"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(2) 5.84</w:t>
                        </w:r>
                      </w:p>
                    </w:tc>
                    <w:tc>
                      <w:tcPr>
                        <w:tcW w:w="1843" w:type="dxa"/>
                        <w:shd w:val="clear" w:color="auto" w:fill="auto"/>
                      </w:tcPr>
                      <w:p w:rsidR="003A7472" w:rsidRDefault="00E94E59"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(1)7.02</w:t>
                        </w:r>
                      </w:p>
                    </w:tc>
                    <w:tc>
                      <w:tcPr>
                        <w:tcW w:w="1985" w:type="dxa"/>
                        <w:shd w:val="clear" w:color="auto" w:fill="C5E0B3" w:themeFill="accent6" w:themeFillTint="66"/>
                      </w:tcPr>
                      <w:p w:rsidR="003A7472" w:rsidRDefault="00D47A52"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+1.18</w:t>
                        </w:r>
                      </w:p>
                    </w:tc>
                  </w:tr>
                  <w:tr w:rsidR="003A7472" w:rsidRPr="00FC46EA" w:rsidTr="00653FB5">
                    <w:tc>
                      <w:tcPr>
                        <w:tcW w:w="3230" w:type="dxa"/>
                      </w:tcPr>
                      <w:p w:rsidR="003A7472" w:rsidRDefault="003A7472" w:rsidP="003A7472">
                        <w:pPr>
                          <w:rPr>
                            <w:rStyle w:val="SubtleEmphasis"/>
                            <w:rFonts w:asciiTheme="minorHAnsi" w:hAnsiTheme="minorHAnsi" w:cstheme="minorHAnsi"/>
                            <w:b/>
                            <w:i w:val="0"/>
                          </w:rPr>
                        </w:pPr>
                        <w:r>
                          <w:rPr>
                            <w:rStyle w:val="SubtleEmphasis"/>
                            <w:rFonts w:asciiTheme="minorHAnsi" w:hAnsiTheme="minorHAnsi" w:cstheme="minorHAnsi"/>
                            <w:b/>
                            <w:i w:val="0"/>
                          </w:rPr>
                          <w:t>English not first language</w:t>
                        </w:r>
                      </w:p>
                    </w:tc>
                    <w:tc>
                      <w:tcPr>
                        <w:tcW w:w="1842" w:type="dxa"/>
                      </w:tcPr>
                      <w:p w:rsidR="003A7472" w:rsidRDefault="00D47A52"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(3)5.17</w:t>
                        </w:r>
                      </w:p>
                    </w:tc>
                    <w:tc>
                      <w:tcPr>
                        <w:tcW w:w="1843" w:type="dxa"/>
                        <w:shd w:val="clear" w:color="auto" w:fill="auto"/>
                      </w:tcPr>
                      <w:p w:rsidR="003A7472" w:rsidRDefault="00E94E59"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(2)6.39</w:t>
                        </w:r>
                      </w:p>
                    </w:tc>
                    <w:tc>
                      <w:tcPr>
                        <w:tcW w:w="1985" w:type="dxa"/>
                        <w:shd w:val="clear" w:color="auto" w:fill="C5E0B3" w:themeFill="accent6" w:themeFillTint="66"/>
                      </w:tcPr>
                      <w:p w:rsidR="003A7472" w:rsidRDefault="00D47A52"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+1.22</w:t>
                        </w:r>
                      </w:p>
                    </w:tc>
                  </w:tr>
                  <w:tr w:rsidR="003A7472" w:rsidRPr="00FC46EA" w:rsidTr="00653FB5">
                    <w:tc>
                      <w:tcPr>
                        <w:tcW w:w="3230" w:type="dxa"/>
                      </w:tcPr>
                      <w:p w:rsidR="003A7472" w:rsidRPr="00FC46EA" w:rsidRDefault="003A7472" w:rsidP="003A7472">
                        <w:pPr>
                          <w:rPr>
                            <w:rStyle w:val="SubtleEmphasis"/>
                            <w:rFonts w:asciiTheme="minorHAnsi" w:hAnsiTheme="minorHAnsi" w:cstheme="minorHAnsi"/>
                            <w:b/>
                            <w:i w:val="0"/>
                          </w:rPr>
                        </w:pPr>
                        <w:r>
                          <w:rPr>
                            <w:rStyle w:val="SubtleEmphasis"/>
                            <w:rFonts w:asciiTheme="minorHAnsi" w:hAnsiTheme="minorHAnsi" w:cstheme="minorHAnsi"/>
                            <w:b/>
                            <w:i w:val="0"/>
                          </w:rPr>
                          <w:t>PP V NPP</w:t>
                        </w:r>
                      </w:p>
                    </w:tc>
                    <w:tc>
                      <w:tcPr>
                        <w:tcW w:w="1842" w:type="dxa"/>
                        <w:shd w:val="clear" w:color="auto" w:fill="C5E0B3" w:themeFill="accent6" w:themeFillTint="66"/>
                      </w:tcPr>
                      <w:p w:rsidR="003A7472" w:rsidRDefault="00527BC3"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-0.39</w:t>
                        </w:r>
                      </w:p>
                    </w:tc>
                    <w:tc>
                      <w:tcPr>
                        <w:tcW w:w="1843" w:type="dxa"/>
                        <w:shd w:val="clear" w:color="auto" w:fill="C5E0B3" w:themeFill="accent6" w:themeFillTint="66"/>
                      </w:tcPr>
                      <w:p w:rsidR="003A7472" w:rsidRDefault="00527BC3"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+0.18</w:t>
                        </w:r>
                      </w:p>
                    </w:tc>
                    <w:tc>
                      <w:tcPr>
                        <w:tcW w:w="1985" w:type="dxa"/>
                        <w:shd w:val="clear" w:color="auto" w:fill="C5E0B3" w:themeFill="accent6" w:themeFillTint="66"/>
                      </w:tcPr>
                      <w:p w:rsidR="003A7472" w:rsidRDefault="003A7472" w:rsidP="003A7472">
                        <w:pPr>
                          <w:jc w:val="center"/>
                          <w:rPr>
                            <w:rStyle w:val="SubtleEmphasis"/>
                            <w:rFonts w:asciiTheme="minorHAnsi" w:hAnsiTheme="minorHAnsi" w:cstheme="minorHAnsi"/>
                            <w:i w:val="0"/>
                          </w:rPr>
                        </w:pPr>
                        <w:r>
                          <w:rPr>
                            <w:rStyle w:val="SubtleEmphasis"/>
                            <w:rFonts w:asciiTheme="minorHAnsi" w:hAnsiTheme="minorHAnsi" w:cstheme="minorHAnsi"/>
                            <w:i w:val="0"/>
                          </w:rPr>
                          <w:t>-</w:t>
                        </w:r>
                      </w:p>
                    </w:tc>
                  </w:tr>
                </w:tbl>
                <w:p w:rsidR="00034D20" w:rsidRDefault="00034D20" w:rsidP="00034D20">
                  <w:pPr>
                    <w:rPr>
                      <w:rStyle w:val="SubtleEmphasis"/>
                      <w:rFonts w:asciiTheme="minorHAnsi" w:hAnsiTheme="minorHAnsi" w:cstheme="minorHAnsi"/>
                      <w:i w:val="0"/>
                    </w:rPr>
                  </w:pPr>
                </w:p>
                <w:p w:rsidR="00034D20" w:rsidRDefault="00034D20" w:rsidP="00034D20">
                  <w:pPr>
                    <w:rPr>
                      <w:rStyle w:val="SubtleEmphasis"/>
                      <w:rFonts w:asciiTheme="minorHAnsi" w:hAnsiTheme="minorHAnsi" w:cstheme="minorHAnsi"/>
                      <w:b/>
                      <w:i w:val="0"/>
                      <w:sz w:val="28"/>
                      <w:szCs w:val="28"/>
                      <w:u w:val="single"/>
                    </w:rPr>
                  </w:pPr>
                  <w:r>
                    <w:rPr>
                      <w:rStyle w:val="SubtleEmphasis"/>
                      <w:rFonts w:asciiTheme="minorHAnsi" w:hAnsiTheme="minorHAnsi" w:cstheme="minorHAnsi"/>
                      <w:b/>
                      <w:i w:val="0"/>
                      <w:sz w:val="28"/>
                      <w:szCs w:val="28"/>
                      <w:u w:val="single"/>
                    </w:rPr>
                    <w:t>Progress in Y</w:t>
                  </w:r>
                  <w:r w:rsidR="00653FB5">
                    <w:rPr>
                      <w:rStyle w:val="SubtleEmphasis"/>
                      <w:rFonts w:asciiTheme="minorHAnsi" w:hAnsiTheme="minorHAnsi" w:cstheme="minorHAnsi"/>
                      <w:b/>
                      <w:i w:val="0"/>
                      <w:sz w:val="28"/>
                      <w:szCs w:val="28"/>
                      <w:u w:val="single"/>
                    </w:rPr>
                    <w:t>ear 8</w:t>
                  </w:r>
                  <w:r>
                    <w:rPr>
                      <w:rStyle w:val="SubtleEmphasis"/>
                      <w:rFonts w:asciiTheme="minorHAnsi" w:hAnsiTheme="minorHAnsi" w:cstheme="minorHAnsi"/>
                      <w:b/>
                      <w:i w:val="0"/>
                      <w:sz w:val="28"/>
                      <w:szCs w:val="28"/>
                      <w:u w:val="single"/>
                    </w:rPr>
                    <w:t xml:space="preserve"> (2018/2019) Disadvantaged students</w:t>
                  </w:r>
                </w:p>
                <w:tbl>
                  <w:tblPr>
                    <w:tblStyle w:val="TableGrid0"/>
                    <w:tblW w:w="8725" w:type="dxa"/>
                    <w:tblInd w:w="14" w:type="dxa"/>
                    <w:tblLayout w:type="fixed"/>
                    <w:tblLook w:val="04A0" w:firstRow="1" w:lastRow="0" w:firstColumn="1" w:lastColumn="0" w:noHBand="0" w:noVBand="1"/>
                  </w:tblPr>
                  <w:tblGrid>
                    <w:gridCol w:w="1670"/>
                    <w:gridCol w:w="993"/>
                    <w:gridCol w:w="1701"/>
                    <w:gridCol w:w="1843"/>
                    <w:gridCol w:w="2518"/>
                  </w:tblGrid>
                  <w:tr w:rsidR="001D0DE3" w:rsidTr="001D0DE3">
                    <w:trPr>
                      <w:trHeight w:val="688"/>
                    </w:trPr>
                    <w:tc>
                      <w:tcPr>
                        <w:tcW w:w="1670" w:type="dxa"/>
                        <w:shd w:val="clear" w:color="auto" w:fill="D9E2F3" w:themeFill="accent5" w:themeFillTint="33"/>
                      </w:tcPr>
                      <w:p w:rsidR="001D0DE3" w:rsidRPr="00FC46EA" w:rsidRDefault="001D0DE3" w:rsidP="00034D20">
                        <w:pPr>
                          <w:jc w:val="center"/>
                          <w:rPr>
                            <w:rStyle w:val="SubtleEmphasis"/>
                            <w:rFonts w:asciiTheme="minorHAnsi" w:hAnsiTheme="minorHAnsi" w:cstheme="minorHAnsi"/>
                            <w:b/>
                            <w:i w:val="0"/>
                          </w:rPr>
                        </w:pPr>
                        <w:r w:rsidRPr="00FC46EA">
                          <w:rPr>
                            <w:rStyle w:val="SubtleEmphasis"/>
                            <w:rFonts w:asciiTheme="minorHAnsi" w:hAnsiTheme="minorHAnsi" w:cstheme="minorHAnsi"/>
                            <w:b/>
                            <w:i w:val="0"/>
                          </w:rPr>
                          <w:t>Group</w:t>
                        </w:r>
                      </w:p>
                    </w:tc>
                    <w:tc>
                      <w:tcPr>
                        <w:tcW w:w="993" w:type="dxa"/>
                        <w:shd w:val="clear" w:color="auto" w:fill="D9E2F3" w:themeFill="accent5" w:themeFillTint="33"/>
                      </w:tcPr>
                      <w:p w:rsidR="001D0DE3" w:rsidRDefault="001D0DE3" w:rsidP="00034D20">
                        <w:pPr>
                          <w:jc w:val="center"/>
                          <w:rPr>
                            <w:rStyle w:val="SubtleEmphasis"/>
                            <w:rFonts w:asciiTheme="minorHAnsi" w:hAnsiTheme="minorHAnsi" w:cstheme="minorHAnsi"/>
                            <w:b/>
                            <w:i w:val="0"/>
                          </w:rPr>
                        </w:pPr>
                        <w:r>
                          <w:rPr>
                            <w:rStyle w:val="SubtleEmphasis"/>
                            <w:rFonts w:asciiTheme="minorHAnsi" w:hAnsiTheme="minorHAnsi" w:cstheme="minorHAnsi"/>
                            <w:b/>
                            <w:i w:val="0"/>
                          </w:rPr>
                          <w:t>Y8 flight path</w:t>
                        </w:r>
                      </w:p>
                    </w:tc>
                    <w:tc>
                      <w:tcPr>
                        <w:tcW w:w="1701" w:type="dxa"/>
                        <w:shd w:val="clear" w:color="auto" w:fill="D9E2F3" w:themeFill="accent5" w:themeFillTint="33"/>
                      </w:tcPr>
                      <w:p w:rsidR="001D0DE3" w:rsidRDefault="001D0DE3" w:rsidP="00034D20">
                        <w:pPr>
                          <w:jc w:val="center"/>
                          <w:rPr>
                            <w:rStyle w:val="SubtleEmphasis"/>
                            <w:rFonts w:asciiTheme="minorHAnsi" w:hAnsiTheme="minorHAnsi" w:cstheme="minorHAnsi"/>
                            <w:b/>
                            <w:i w:val="0"/>
                          </w:rPr>
                        </w:pPr>
                        <w:r>
                          <w:rPr>
                            <w:rStyle w:val="SubtleEmphasis"/>
                            <w:rFonts w:asciiTheme="minorHAnsi" w:hAnsiTheme="minorHAnsi" w:cstheme="minorHAnsi"/>
                            <w:b/>
                            <w:i w:val="0"/>
                          </w:rPr>
                          <w:t>Starting point HT0</w:t>
                        </w:r>
                      </w:p>
                    </w:tc>
                    <w:tc>
                      <w:tcPr>
                        <w:tcW w:w="1843" w:type="dxa"/>
                        <w:shd w:val="clear" w:color="auto" w:fill="D9E2F3" w:themeFill="accent5" w:themeFillTint="33"/>
                      </w:tcPr>
                      <w:p w:rsidR="001D0DE3" w:rsidRDefault="001D0DE3" w:rsidP="00034D20">
                        <w:pPr>
                          <w:jc w:val="center"/>
                          <w:rPr>
                            <w:rStyle w:val="SubtleEmphasis"/>
                            <w:rFonts w:asciiTheme="minorHAnsi" w:hAnsiTheme="minorHAnsi" w:cstheme="minorHAnsi"/>
                            <w:b/>
                            <w:i w:val="0"/>
                          </w:rPr>
                        </w:pPr>
                        <w:r>
                          <w:rPr>
                            <w:rStyle w:val="SubtleEmphasis"/>
                            <w:rFonts w:asciiTheme="minorHAnsi" w:hAnsiTheme="minorHAnsi" w:cstheme="minorHAnsi"/>
                            <w:b/>
                            <w:i w:val="0"/>
                          </w:rPr>
                          <w:t>HT6</w:t>
                        </w:r>
                      </w:p>
                      <w:p w:rsidR="001D0DE3" w:rsidRDefault="001D0DE3" w:rsidP="00034D20">
                        <w:pPr>
                          <w:jc w:val="center"/>
                          <w:rPr>
                            <w:rStyle w:val="SubtleEmphasis"/>
                            <w:rFonts w:asciiTheme="minorHAnsi" w:hAnsiTheme="minorHAnsi" w:cstheme="minorHAnsi"/>
                            <w:b/>
                            <w:i w:val="0"/>
                          </w:rPr>
                        </w:pPr>
                        <w:r>
                          <w:rPr>
                            <w:rStyle w:val="SubtleEmphasis"/>
                            <w:rFonts w:asciiTheme="minorHAnsi" w:hAnsiTheme="minorHAnsi" w:cstheme="minorHAnsi"/>
                            <w:b/>
                            <w:i w:val="0"/>
                          </w:rPr>
                          <w:t>Year 8</w:t>
                        </w:r>
                      </w:p>
                      <w:p w:rsidR="001D0DE3" w:rsidRDefault="001D0DE3" w:rsidP="00034D20">
                        <w:pPr>
                          <w:rPr>
                            <w:rStyle w:val="SubtleEmphasis"/>
                            <w:rFonts w:asciiTheme="minorHAnsi" w:hAnsiTheme="minorHAnsi" w:cstheme="minorHAnsi"/>
                            <w:b/>
                            <w:i w:val="0"/>
                          </w:rPr>
                        </w:pPr>
                        <w:r>
                          <w:rPr>
                            <w:rStyle w:val="SubtleEmphasis"/>
                            <w:rFonts w:asciiTheme="minorHAnsi" w:hAnsiTheme="minorHAnsi" w:cstheme="minorHAnsi"/>
                            <w:b/>
                            <w:i w:val="0"/>
                          </w:rPr>
                          <w:t>(2018/2019)</w:t>
                        </w:r>
                      </w:p>
                    </w:tc>
                    <w:tc>
                      <w:tcPr>
                        <w:tcW w:w="2518" w:type="dxa"/>
                        <w:shd w:val="clear" w:color="auto" w:fill="D9E2F3" w:themeFill="accent5" w:themeFillTint="33"/>
                      </w:tcPr>
                      <w:p w:rsidR="001D0DE3" w:rsidRDefault="001D0DE3" w:rsidP="00034D20">
                        <w:pPr>
                          <w:rPr>
                            <w:rStyle w:val="SubtleEmphasis"/>
                            <w:rFonts w:asciiTheme="minorHAnsi" w:hAnsiTheme="minorHAnsi" w:cstheme="minorHAnsi"/>
                            <w:b/>
                            <w:i w:val="0"/>
                          </w:rPr>
                        </w:pPr>
                        <w:r>
                          <w:rPr>
                            <w:rStyle w:val="SubtleEmphasis"/>
                            <w:rFonts w:asciiTheme="minorHAnsi" w:hAnsiTheme="minorHAnsi" w:cstheme="minorHAnsi"/>
                            <w:b/>
                            <w:i w:val="0"/>
                          </w:rPr>
                          <w:t>Difference from HT0 to HT6</w:t>
                        </w:r>
                      </w:p>
                    </w:tc>
                  </w:tr>
                  <w:tr w:rsidR="001D0DE3" w:rsidRPr="00FC46EA" w:rsidTr="001D0DE3">
                    <w:trPr>
                      <w:trHeight w:val="233"/>
                    </w:trPr>
                    <w:tc>
                      <w:tcPr>
                        <w:tcW w:w="1670"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Disadvantaged</w:t>
                        </w:r>
                        <w:r>
                          <w:rPr>
                            <w:rStyle w:val="SubtleEmphasis"/>
                            <w:rFonts w:asciiTheme="minorHAnsi" w:hAnsiTheme="minorHAnsi" w:cstheme="minorHAnsi"/>
                            <w:b/>
                            <w:i w:val="0"/>
                          </w:rPr>
                          <w:t xml:space="preserve"> </w:t>
                        </w:r>
                      </w:p>
                    </w:tc>
                    <w:tc>
                      <w:tcPr>
                        <w:tcW w:w="993" w:type="dxa"/>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7</w:t>
                        </w:r>
                      </w:p>
                    </w:tc>
                    <w:tc>
                      <w:tcPr>
                        <w:tcW w:w="1701" w:type="dxa"/>
                      </w:tcPr>
                      <w:p w:rsidR="001D0DE3" w:rsidRPr="00FC46EA"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4.99</w:t>
                        </w:r>
                      </w:p>
                    </w:tc>
                    <w:tc>
                      <w:tcPr>
                        <w:tcW w:w="1843" w:type="dxa"/>
                        <w:shd w:val="clear" w:color="auto" w:fill="auto"/>
                      </w:tcPr>
                      <w:p w:rsidR="001D0DE3" w:rsidRPr="00FC46EA"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6.00</w:t>
                        </w:r>
                      </w:p>
                    </w:tc>
                    <w:tc>
                      <w:tcPr>
                        <w:tcW w:w="2518" w:type="dxa"/>
                        <w:shd w:val="clear" w:color="auto" w:fill="E2EFD9" w:themeFill="accent6" w:themeFillTint="33"/>
                      </w:tcPr>
                      <w:p w:rsidR="001D0DE3" w:rsidRPr="00FC46EA"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+1.01</w:t>
                        </w:r>
                      </w:p>
                    </w:tc>
                  </w:tr>
                  <w:tr w:rsidR="001D0DE3" w:rsidRPr="00FC46EA" w:rsidTr="001D0DE3">
                    <w:trPr>
                      <w:trHeight w:val="233"/>
                    </w:trPr>
                    <w:tc>
                      <w:tcPr>
                        <w:tcW w:w="1670" w:type="dxa"/>
                      </w:tcPr>
                      <w:p w:rsidR="001D0DE3" w:rsidRPr="00FC46EA" w:rsidRDefault="001D0DE3" w:rsidP="001D0DE3">
                        <w:pPr>
                          <w:rPr>
                            <w:rStyle w:val="SubtleEmphasis"/>
                            <w:rFonts w:asciiTheme="minorHAnsi" w:hAnsiTheme="minorHAnsi" w:cstheme="minorHAnsi"/>
                            <w:b/>
                            <w:i w:val="0"/>
                          </w:rPr>
                        </w:pPr>
                        <w:r>
                          <w:rPr>
                            <w:rStyle w:val="SubtleEmphasis"/>
                            <w:rFonts w:asciiTheme="minorHAnsi" w:hAnsiTheme="minorHAnsi" w:cstheme="minorHAnsi"/>
                            <w:b/>
                            <w:i w:val="0"/>
                          </w:rPr>
                          <w:t>Other</w:t>
                        </w:r>
                      </w:p>
                    </w:tc>
                    <w:tc>
                      <w:tcPr>
                        <w:tcW w:w="993" w:type="dxa"/>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7</w:t>
                        </w:r>
                      </w:p>
                    </w:tc>
                    <w:tc>
                      <w:tcPr>
                        <w:tcW w:w="1701" w:type="dxa"/>
                      </w:tcPr>
                      <w:p w:rsidR="001D0DE3" w:rsidRPr="00FC46EA"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5.28</w:t>
                        </w:r>
                      </w:p>
                    </w:tc>
                    <w:tc>
                      <w:tcPr>
                        <w:tcW w:w="1843" w:type="dxa"/>
                        <w:shd w:val="clear" w:color="auto" w:fill="auto"/>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6.28</w:t>
                        </w:r>
                      </w:p>
                    </w:tc>
                    <w:tc>
                      <w:tcPr>
                        <w:tcW w:w="2518" w:type="dxa"/>
                        <w:shd w:val="clear" w:color="auto" w:fill="E2EFD9" w:themeFill="accent6" w:themeFillTint="33"/>
                      </w:tcPr>
                      <w:p w:rsidR="001D0DE3" w:rsidRPr="00FC46EA"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+1.00</w:t>
                        </w:r>
                      </w:p>
                    </w:tc>
                  </w:tr>
                  <w:tr w:rsidR="001D0DE3" w:rsidTr="001D0DE3">
                    <w:trPr>
                      <w:trHeight w:val="220"/>
                    </w:trPr>
                    <w:tc>
                      <w:tcPr>
                        <w:tcW w:w="1670"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Boys</w:t>
                        </w:r>
                        <w:r>
                          <w:rPr>
                            <w:rStyle w:val="SubtleEmphasis"/>
                            <w:rFonts w:asciiTheme="minorHAnsi" w:hAnsiTheme="minorHAnsi" w:cstheme="minorHAnsi"/>
                            <w:b/>
                            <w:i w:val="0"/>
                          </w:rPr>
                          <w:t xml:space="preserve"> PP</w:t>
                        </w:r>
                      </w:p>
                    </w:tc>
                    <w:tc>
                      <w:tcPr>
                        <w:tcW w:w="993" w:type="dxa"/>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7</w:t>
                        </w:r>
                      </w:p>
                    </w:tc>
                    <w:tc>
                      <w:tcPr>
                        <w:tcW w:w="1701" w:type="dxa"/>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4.89</w:t>
                        </w:r>
                      </w:p>
                    </w:tc>
                    <w:tc>
                      <w:tcPr>
                        <w:tcW w:w="1843" w:type="dxa"/>
                        <w:shd w:val="clear" w:color="auto" w:fill="auto"/>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5.82</w:t>
                        </w:r>
                      </w:p>
                    </w:tc>
                    <w:tc>
                      <w:tcPr>
                        <w:tcW w:w="2518" w:type="dxa"/>
                        <w:shd w:val="clear" w:color="auto" w:fill="E2EFD9" w:themeFill="accent6" w:themeFillTint="33"/>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+0.93</w:t>
                        </w:r>
                      </w:p>
                    </w:tc>
                  </w:tr>
                  <w:tr w:rsidR="001D0DE3" w:rsidTr="001D0DE3">
                    <w:trPr>
                      <w:trHeight w:val="233"/>
                    </w:trPr>
                    <w:tc>
                      <w:tcPr>
                        <w:tcW w:w="1670"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Girls</w:t>
                        </w:r>
                        <w:r>
                          <w:rPr>
                            <w:rStyle w:val="SubtleEmphasis"/>
                            <w:rFonts w:asciiTheme="minorHAnsi" w:hAnsiTheme="minorHAnsi" w:cstheme="minorHAnsi"/>
                            <w:b/>
                            <w:i w:val="0"/>
                          </w:rPr>
                          <w:t xml:space="preserve"> PP</w:t>
                        </w:r>
                      </w:p>
                    </w:tc>
                    <w:tc>
                      <w:tcPr>
                        <w:tcW w:w="993" w:type="dxa"/>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w:t>
                        </w:r>
                      </w:p>
                    </w:tc>
                    <w:tc>
                      <w:tcPr>
                        <w:tcW w:w="1701" w:type="dxa"/>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5.08</w:t>
                        </w:r>
                      </w:p>
                    </w:tc>
                    <w:tc>
                      <w:tcPr>
                        <w:tcW w:w="1843"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6.15</w:t>
                        </w:r>
                      </w:p>
                    </w:tc>
                    <w:tc>
                      <w:tcPr>
                        <w:tcW w:w="2518" w:type="dxa"/>
                        <w:shd w:val="clear" w:color="auto" w:fill="E2EFD9" w:themeFill="accent6" w:themeFillTint="33"/>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+1.07</w:t>
                        </w:r>
                      </w:p>
                    </w:tc>
                  </w:tr>
                  <w:tr w:rsidR="001D0DE3" w:rsidTr="001D0DE3">
                    <w:trPr>
                      <w:trHeight w:val="220"/>
                    </w:trPr>
                    <w:tc>
                      <w:tcPr>
                        <w:tcW w:w="1670"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SEN K</w:t>
                        </w:r>
                        <w:r>
                          <w:rPr>
                            <w:rStyle w:val="SubtleEmphasis"/>
                            <w:rFonts w:asciiTheme="minorHAnsi" w:hAnsiTheme="minorHAnsi" w:cstheme="minorHAnsi"/>
                            <w:b/>
                            <w:i w:val="0"/>
                          </w:rPr>
                          <w:t xml:space="preserve"> </w:t>
                        </w:r>
                      </w:p>
                    </w:tc>
                    <w:tc>
                      <w:tcPr>
                        <w:tcW w:w="993" w:type="dxa"/>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w:t>
                        </w:r>
                      </w:p>
                    </w:tc>
                    <w:tc>
                      <w:tcPr>
                        <w:tcW w:w="1701" w:type="dxa"/>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4.47</w:t>
                        </w:r>
                      </w:p>
                    </w:tc>
                    <w:tc>
                      <w:tcPr>
                        <w:tcW w:w="1843"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5.43</w:t>
                        </w:r>
                      </w:p>
                    </w:tc>
                    <w:tc>
                      <w:tcPr>
                        <w:tcW w:w="2518" w:type="dxa"/>
                        <w:shd w:val="clear" w:color="auto" w:fill="E2EFD9" w:themeFill="accent6" w:themeFillTint="33"/>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+0.96</w:t>
                        </w:r>
                      </w:p>
                    </w:tc>
                  </w:tr>
                  <w:tr w:rsidR="001D0DE3" w:rsidTr="001D0DE3">
                    <w:trPr>
                      <w:trHeight w:val="233"/>
                    </w:trPr>
                    <w:tc>
                      <w:tcPr>
                        <w:tcW w:w="1670"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EHCP</w:t>
                        </w:r>
                        <w:r>
                          <w:rPr>
                            <w:rStyle w:val="SubtleEmphasis"/>
                            <w:rFonts w:asciiTheme="minorHAnsi" w:hAnsiTheme="minorHAnsi" w:cstheme="minorHAnsi"/>
                            <w:b/>
                            <w:i w:val="0"/>
                          </w:rPr>
                          <w:t xml:space="preserve"> </w:t>
                        </w:r>
                      </w:p>
                    </w:tc>
                    <w:tc>
                      <w:tcPr>
                        <w:tcW w:w="993" w:type="dxa"/>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w:t>
                        </w:r>
                      </w:p>
                    </w:tc>
                    <w:tc>
                      <w:tcPr>
                        <w:tcW w:w="1701" w:type="dxa"/>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4.79</w:t>
                        </w:r>
                      </w:p>
                    </w:tc>
                    <w:tc>
                      <w:tcPr>
                        <w:tcW w:w="1843"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5.35</w:t>
                        </w:r>
                      </w:p>
                    </w:tc>
                    <w:tc>
                      <w:tcPr>
                        <w:tcW w:w="2518" w:type="dxa"/>
                        <w:shd w:val="clear" w:color="auto" w:fill="E2EFD9" w:themeFill="accent6" w:themeFillTint="33"/>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+0.56</w:t>
                        </w:r>
                      </w:p>
                    </w:tc>
                  </w:tr>
                  <w:tr w:rsidR="001D0DE3" w:rsidTr="001D0DE3">
                    <w:trPr>
                      <w:trHeight w:val="233"/>
                    </w:trPr>
                    <w:tc>
                      <w:tcPr>
                        <w:tcW w:w="1670" w:type="dxa"/>
                      </w:tcPr>
                      <w:p w:rsidR="001D0DE3" w:rsidRPr="00FC46EA" w:rsidRDefault="001D0DE3" w:rsidP="001D0DE3">
                        <w:pPr>
                          <w:rPr>
                            <w:rStyle w:val="SubtleEmphasis"/>
                            <w:rFonts w:asciiTheme="minorHAnsi" w:hAnsiTheme="minorHAnsi" w:cstheme="minorHAnsi"/>
                            <w:b/>
                            <w:i w:val="0"/>
                          </w:rPr>
                        </w:pPr>
                        <w:r>
                          <w:rPr>
                            <w:rStyle w:val="SubtleEmphasis"/>
                            <w:rFonts w:asciiTheme="minorHAnsi" w:hAnsiTheme="minorHAnsi" w:cstheme="minorHAnsi"/>
                            <w:b/>
                            <w:i w:val="0"/>
                          </w:rPr>
                          <w:t>LAC</w:t>
                        </w:r>
                        <w:r w:rsidR="00E94E59">
                          <w:rPr>
                            <w:rStyle w:val="SubtleEmphasis"/>
                            <w:rFonts w:asciiTheme="minorHAnsi" w:hAnsiTheme="minorHAnsi" w:cstheme="minorHAnsi"/>
                            <w:b/>
                            <w:i w:val="0"/>
                          </w:rPr>
                          <w:t xml:space="preserve"> (1)</w:t>
                        </w:r>
                      </w:p>
                    </w:tc>
                    <w:tc>
                      <w:tcPr>
                        <w:tcW w:w="993" w:type="dxa"/>
                      </w:tcPr>
                      <w:p w:rsidR="001D0DE3" w:rsidRDefault="00E94E59"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7</w:t>
                        </w:r>
                      </w:p>
                    </w:tc>
                    <w:tc>
                      <w:tcPr>
                        <w:tcW w:w="1701" w:type="dxa"/>
                      </w:tcPr>
                      <w:p w:rsidR="001D0DE3" w:rsidRDefault="00E94E59"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6.03</w:t>
                        </w:r>
                      </w:p>
                    </w:tc>
                    <w:tc>
                      <w:tcPr>
                        <w:tcW w:w="1843" w:type="dxa"/>
                        <w:shd w:val="clear" w:color="auto" w:fill="auto"/>
                      </w:tcPr>
                      <w:p w:rsidR="001D0DE3" w:rsidRDefault="00E94E59"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7.02</w:t>
                        </w:r>
                      </w:p>
                    </w:tc>
                    <w:tc>
                      <w:tcPr>
                        <w:tcW w:w="2518" w:type="dxa"/>
                        <w:shd w:val="clear" w:color="auto" w:fill="E2EFD9" w:themeFill="accent6" w:themeFillTint="33"/>
                      </w:tcPr>
                      <w:p w:rsidR="001D0DE3" w:rsidRDefault="00E94E59"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+0.99</w:t>
                        </w:r>
                      </w:p>
                    </w:tc>
                  </w:tr>
                  <w:tr w:rsidR="001D0DE3" w:rsidTr="001D0DE3">
                    <w:trPr>
                      <w:trHeight w:val="233"/>
                    </w:trPr>
                    <w:tc>
                      <w:tcPr>
                        <w:tcW w:w="1670" w:type="dxa"/>
                      </w:tcPr>
                      <w:p w:rsidR="001D0DE3" w:rsidRDefault="001D0DE3" w:rsidP="001D0DE3">
                        <w:pPr>
                          <w:rPr>
                            <w:rStyle w:val="SubtleEmphasis"/>
                            <w:rFonts w:asciiTheme="minorHAnsi" w:hAnsiTheme="minorHAnsi" w:cstheme="minorHAnsi"/>
                            <w:b/>
                            <w:i w:val="0"/>
                          </w:rPr>
                        </w:pPr>
                        <w:r>
                          <w:rPr>
                            <w:rStyle w:val="SubtleEmphasis"/>
                            <w:rFonts w:asciiTheme="minorHAnsi" w:hAnsiTheme="minorHAnsi" w:cstheme="minorHAnsi"/>
                            <w:b/>
                            <w:i w:val="0"/>
                          </w:rPr>
                          <w:t>English not first language</w:t>
                        </w:r>
                        <w:r w:rsidR="00E94E59">
                          <w:rPr>
                            <w:rStyle w:val="SubtleEmphasis"/>
                            <w:rFonts w:asciiTheme="minorHAnsi" w:hAnsiTheme="minorHAnsi" w:cstheme="minorHAnsi"/>
                            <w:b/>
                            <w:i w:val="0"/>
                          </w:rPr>
                          <w:t xml:space="preserve"> (2)</w:t>
                        </w:r>
                      </w:p>
                    </w:tc>
                    <w:tc>
                      <w:tcPr>
                        <w:tcW w:w="993" w:type="dxa"/>
                      </w:tcPr>
                      <w:p w:rsidR="001D0DE3" w:rsidRDefault="00E94E59"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6.50</w:t>
                        </w:r>
                      </w:p>
                    </w:tc>
                    <w:tc>
                      <w:tcPr>
                        <w:tcW w:w="1701" w:type="dxa"/>
                      </w:tcPr>
                      <w:p w:rsidR="001D0DE3" w:rsidRDefault="00E94E59"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5.49</w:t>
                        </w:r>
                      </w:p>
                    </w:tc>
                    <w:tc>
                      <w:tcPr>
                        <w:tcW w:w="1843" w:type="dxa"/>
                        <w:shd w:val="clear" w:color="auto" w:fill="auto"/>
                      </w:tcPr>
                      <w:p w:rsidR="001D0DE3" w:rsidRDefault="00E94E59"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6.39</w:t>
                        </w:r>
                      </w:p>
                    </w:tc>
                    <w:tc>
                      <w:tcPr>
                        <w:tcW w:w="2518" w:type="dxa"/>
                        <w:shd w:val="clear" w:color="auto" w:fill="E2EFD9" w:themeFill="accent6" w:themeFillTint="33"/>
                      </w:tcPr>
                      <w:p w:rsidR="001D0DE3" w:rsidRDefault="00E94E59"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+0.90</w:t>
                        </w:r>
                      </w:p>
                    </w:tc>
                  </w:tr>
                  <w:tr w:rsidR="001D0DE3" w:rsidTr="00527BC3">
                    <w:trPr>
                      <w:trHeight w:val="114"/>
                    </w:trPr>
                    <w:tc>
                      <w:tcPr>
                        <w:tcW w:w="1670" w:type="dxa"/>
                      </w:tcPr>
                      <w:p w:rsidR="001D0DE3" w:rsidRPr="00FC46EA" w:rsidRDefault="001D0DE3" w:rsidP="001D0DE3">
                        <w:pPr>
                          <w:rPr>
                            <w:rStyle w:val="SubtleEmphasis"/>
                            <w:rFonts w:asciiTheme="minorHAnsi" w:hAnsiTheme="minorHAnsi" w:cstheme="minorHAnsi"/>
                            <w:b/>
                            <w:i w:val="0"/>
                          </w:rPr>
                        </w:pPr>
                        <w:r>
                          <w:rPr>
                            <w:rStyle w:val="SubtleEmphasis"/>
                            <w:rFonts w:asciiTheme="minorHAnsi" w:hAnsiTheme="minorHAnsi" w:cstheme="minorHAnsi"/>
                            <w:b/>
                            <w:i w:val="0"/>
                          </w:rPr>
                          <w:t>PP V NPP</w:t>
                        </w:r>
                      </w:p>
                    </w:tc>
                    <w:tc>
                      <w:tcPr>
                        <w:tcW w:w="993"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w:t>
                        </w:r>
                      </w:p>
                    </w:tc>
                    <w:tc>
                      <w:tcPr>
                        <w:tcW w:w="1701" w:type="dxa"/>
                        <w:shd w:val="clear" w:color="auto" w:fill="E2EFD9" w:themeFill="accent6" w:themeFillTint="33"/>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-0.29</w:t>
                        </w:r>
                      </w:p>
                    </w:tc>
                    <w:tc>
                      <w:tcPr>
                        <w:tcW w:w="1843" w:type="dxa"/>
                        <w:shd w:val="clear" w:color="auto" w:fill="E2EFD9" w:themeFill="accent6" w:themeFillTint="33"/>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-0.28</w:t>
                        </w:r>
                      </w:p>
                    </w:tc>
                    <w:tc>
                      <w:tcPr>
                        <w:tcW w:w="2518"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w:t>
                        </w:r>
                      </w:p>
                    </w:tc>
                  </w:tr>
                </w:tbl>
                <w:p w:rsidR="00F375B4" w:rsidRDefault="00F375B4" w:rsidP="004872C0">
                  <w:pPr>
                    <w:tabs>
                      <w:tab w:val="left" w:pos="5998"/>
                    </w:tabs>
                    <w:rPr>
                      <w:rStyle w:val="SubtleEmphasis"/>
                      <w:rFonts w:asciiTheme="minorHAnsi" w:hAnsiTheme="minorHAnsi" w:cstheme="minorHAnsi"/>
                      <w:b/>
                      <w:i w:val="0"/>
                      <w:sz w:val="36"/>
                      <w:szCs w:val="36"/>
                    </w:rPr>
                  </w:pPr>
                </w:p>
                <w:p w:rsidR="00F375B4" w:rsidRDefault="00653FB5" w:rsidP="004872C0">
                  <w:pPr>
                    <w:tabs>
                      <w:tab w:val="left" w:pos="5998"/>
                    </w:tabs>
                    <w:rPr>
                      <w:rStyle w:val="SubtleEmphasis"/>
                      <w:rFonts w:asciiTheme="minorHAnsi" w:hAnsiTheme="minorHAnsi" w:cstheme="minorHAnsi"/>
                      <w:i w:val="0"/>
                      <w:sz w:val="24"/>
                      <w:szCs w:val="24"/>
                      <w:u w:val="single"/>
                    </w:rPr>
                  </w:pPr>
                  <w:r w:rsidRPr="00653FB5">
                    <w:rPr>
                      <w:rStyle w:val="SubtleEmphasis"/>
                      <w:rFonts w:asciiTheme="minorHAnsi" w:hAnsiTheme="minorHAnsi" w:cstheme="minorHAnsi"/>
                      <w:i w:val="0"/>
                      <w:sz w:val="24"/>
                      <w:szCs w:val="24"/>
                      <w:u w:val="single"/>
                    </w:rPr>
                    <w:t>Strengths</w:t>
                  </w:r>
                </w:p>
                <w:p w:rsidR="00FD56DC" w:rsidRPr="00FD56DC" w:rsidRDefault="00FD56DC" w:rsidP="00FD56DC">
                  <w:pPr>
                    <w:pStyle w:val="ListParagraph"/>
                    <w:numPr>
                      <w:ilvl w:val="0"/>
                      <w:numId w:val="41"/>
                    </w:numPr>
                    <w:tabs>
                      <w:tab w:val="left" w:pos="5998"/>
                    </w:tabs>
                    <w:rPr>
                      <w:rStyle w:val="SubtleEmphasis"/>
                      <w:rFonts w:asciiTheme="minorHAnsi" w:hAnsiTheme="minorHAnsi" w:cstheme="minorHAnsi"/>
                      <w:i w:val="0"/>
                      <w:sz w:val="24"/>
                      <w:szCs w:val="24"/>
                    </w:rPr>
                  </w:pPr>
                  <w:r w:rsidRPr="00FD56DC">
                    <w:rPr>
                      <w:rStyle w:val="SubtleEmphasis"/>
                      <w:rFonts w:asciiTheme="minorHAnsi" w:hAnsiTheme="minorHAnsi" w:cstheme="minorHAnsi"/>
                      <w:i w:val="0"/>
                      <w:sz w:val="24"/>
                      <w:szCs w:val="24"/>
                    </w:rPr>
                    <w:t xml:space="preserve">Disadvantaged students </w:t>
                  </w:r>
                  <w:r>
                    <w:rPr>
                      <w:rStyle w:val="SubtleEmphasis"/>
                      <w:rFonts w:asciiTheme="minorHAnsi" w:hAnsiTheme="minorHAnsi" w:cstheme="minorHAnsi"/>
                      <w:i w:val="0"/>
                      <w:sz w:val="24"/>
                      <w:szCs w:val="24"/>
                    </w:rPr>
                    <w:t>in year 8</w:t>
                  </w:r>
                  <w:r w:rsidRPr="00FD56DC">
                    <w:rPr>
                      <w:rStyle w:val="SubtleEmphasis"/>
                      <w:rFonts w:asciiTheme="minorHAnsi" w:hAnsiTheme="minorHAnsi" w:cstheme="minorHAnsi"/>
                      <w:i w:val="0"/>
                      <w:sz w:val="24"/>
                      <w:szCs w:val="24"/>
                    </w:rPr>
                    <w:t xml:space="preserve"> </w:t>
                  </w:r>
                  <w:r>
                    <w:rPr>
                      <w:rStyle w:val="SubtleEmphasis"/>
                      <w:rFonts w:asciiTheme="minorHAnsi" w:hAnsiTheme="minorHAnsi" w:cstheme="minorHAnsi"/>
                      <w:i w:val="0"/>
                      <w:sz w:val="24"/>
                      <w:szCs w:val="24"/>
                    </w:rPr>
                    <w:t>(2018-2019)</w:t>
                  </w:r>
                  <w:r w:rsidRPr="00FD56DC">
                    <w:rPr>
                      <w:rStyle w:val="SubtleEmphasis"/>
                      <w:rFonts w:asciiTheme="minorHAnsi" w:hAnsiTheme="minorHAnsi" w:cstheme="minorHAnsi"/>
                      <w:i w:val="0"/>
                      <w:sz w:val="24"/>
                      <w:szCs w:val="24"/>
                    </w:rPr>
                    <w:t>are making bett</w:t>
                  </w:r>
                  <w:r>
                    <w:rPr>
                      <w:rStyle w:val="SubtleEmphasis"/>
                      <w:rFonts w:asciiTheme="minorHAnsi" w:hAnsiTheme="minorHAnsi" w:cstheme="minorHAnsi"/>
                      <w:i w:val="0"/>
                      <w:sz w:val="24"/>
                      <w:szCs w:val="24"/>
                    </w:rPr>
                    <w:t>er progress than previous year 8 (2017-2018)</w:t>
                  </w:r>
                </w:p>
                <w:p w:rsidR="00FD56DC" w:rsidRDefault="00FD56DC" w:rsidP="00FD56DC">
                  <w:pPr>
                    <w:pStyle w:val="ListParagraph"/>
                    <w:numPr>
                      <w:ilvl w:val="0"/>
                      <w:numId w:val="41"/>
                    </w:numPr>
                    <w:tabs>
                      <w:tab w:val="left" w:pos="5998"/>
                    </w:tabs>
                    <w:rPr>
                      <w:rStyle w:val="SubtleEmphasis"/>
                      <w:rFonts w:asciiTheme="minorHAnsi" w:hAnsiTheme="minorHAnsi" w:cstheme="minorHAnsi"/>
                      <w:i w:val="0"/>
                      <w:sz w:val="24"/>
                      <w:szCs w:val="24"/>
                    </w:rPr>
                  </w:pPr>
                  <w:r w:rsidRPr="00FD56DC">
                    <w:rPr>
                      <w:rStyle w:val="SubtleEmphasis"/>
                      <w:rFonts w:asciiTheme="minorHAnsi" w:hAnsiTheme="minorHAnsi" w:cstheme="minorHAnsi"/>
                      <w:i w:val="0"/>
                      <w:sz w:val="24"/>
                      <w:szCs w:val="24"/>
                    </w:rPr>
                    <w:t xml:space="preserve">Disadvantaged students </w:t>
                  </w:r>
                  <w:r>
                    <w:rPr>
                      <w:rStyle w:val="SubtleEmphasis"/>
                      <w:rFonts w:asciiTheme="minorHAnsi" w:hAnsiTheme="minorHAnsi" w:cstheme="minorHAnsi"/>
                      <w:i w:val="0"/>
                      <w:sz w:val="24"/>
                      <w:szCs w:val="24"/>
                    </w:rPr>
                    <w:t xml:space="preserve">in year 8 (2018-2019) </w:t>
                  </w:r>
                  <w:r w:rsidRPr="00FD56DC">
                    <w:rPr>
                      <w:rStyle w:val="SubtleEmphasis"/>
                      <w:rFonts w:asciiTheme="minorHAnsi" w:hAnsiTheme="minorHAnsi" w:cstheme="minorHAnsi"/>
                      <w:i w:val="0"/>
                      <w:sz w:val="24"/>
                      <w:szCs w:val="24"/>
                    </w:rPr>
                    <w:t xml:space="preserve">have made good progress since half term </w:t>
                  </w:r>
                  <w:r>
                    <w:rPr>
                      <w:rStyle w:val="SubtleEmphasis"/>
                      <w:rFonts w:asciiTheme="minorHAnsi" w:hAnsiTheme="minorHAnsi" w:cstheme="minorHAnsi"/>
                      <w:i w:val="0"/>
                      <w:sz w:val="24"/>
                      <w:szCs w:val="24"/>
                    </w:rPr>
                    <w:t>0 (Starting point in year 8)</w:t>
                  </w:r>
                </w:p>
                <w:p w:rsidR="00FD56DC" w:rsidRPr="00FD56DC" w:rsidRDefault="00FD56DC" w:rsidP="00FD56DC">
                  <w:pPr>
                    <w:pStyle w:val="ListParagraph"/>
                    <w:numPr>
                      <w:ilvl w:val="0"/>
                      <w:numId w:val="41"/>
                    </w:numPr>
                    <w:tabs>
                      <w:tab w:val="left" w:pos="5998"/>
                    </w:tabs>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t>The year 8 (2018-2019) gap between disadvantaged students and others is smaller than previous year 8 (2017-2018)</w:t>
                  </w:r>
                </w:p>
                <w:p w:rsidR="00FD56DC" w:rsidRPr="00FD56DC" w:rsidRDefault="00FD56DC" w:rsidP="00FD56DC">
                  <w:pPr>
                    <w:pStyle w:val="ListParagraph"/>
                    <w:numPr>
                      <w:ilvl w:val="0"/>
                      <w:numId w:val="41"/>
                    </w:numPr>
                    <w:tabs>
                      <w:tab w:val="left" w:pos="5998"/>
                    </w:tabs>
                    <w:rPr>
                      <w:rStyle w:val="SubtleEmphasis"/>
                      <w:rFonts w:asciiTheme="minorHAnsi" w:hAnsiTheme="minorHAnsi" w:cstheme="minorHAnsi"/>
                      <w:i w:val="0"/>
                      <w:sz w:val="24"/>
                      <w:szCs w:val="24"/>
                    </w:rPr>
                  </w:pPr>
                  <w:r w:rsidRPr="00FD56DC">
                    <w:rPr>
                      <w:rStyle w:val="SubtleEmphasis"/>
                      <w:rFonts w:asciiTheme="minorHAnsi" w:hAnsiTheme="minorHAnsi" w:cstheme="minorHAnsi"/>
                      <w:i w:val="0"/>
                      <w:sz w:val="24"/>
                      <w:szCs w:val="24"/>
                    </w:rPr>
                    <w:t>In year 8 (2018-2019) the gap between disadvantaged and other students is closing</w:t>
                  </w:r>
                </w:p>
                <w:p w:rsidR="004B1021" w:rsidRDefault="004B1021" w:rsidP="004872C0">
                  <w:pPr>
                    <w:tabs>
                      <w:tab w:val="left" w:pos="5998"/>
                    </w:tabs>
                    <w:rPr>
                      <w:rStyle w:val="SubtleEmphasis"/>
                      <w:rFonts w:asciiTheme="minorHAnsi" w:hAnsiTheme="minorHAnsi" w:cstheme="minorHAnsi"/>
                      <w:b/>
                      <w:i w:val="0"/>
                      <w:sz w:val="36"/>
                      <w:szCs w:val="36"/>
                    </w:rPr>
                  </w:pPr>
                </w:p>
                <w:p w:rsidR="00653FB5" w:rsidRDefault="00653FB5" w:rsidP="004872C0">
                  <w:pPr>
                    <w:tabs>
                      <w:tab w:val="left" w:pos="5998"/>
                    </w:tabs>
                    <w:rPr>
                      <w:rStyle w:val="SubtleEmphasis"/>
                      <w:rFonts w:asciiTheme="minorHAnsi" w:hAnsiTheme="minorHAnsi" w:cstheme="minorHAnsi"/>
                      <w:b/>
                      <w:i w:val="0"/>
                      <w:sz w:val="36"/>
                      <w:szCs w:val="36"/>
                    </w:rPr>
                  </w:pPr>
                </w:p>
                <w:p w:rsidR="00653FB5" w:rsidRDefault="00653FB5" w:rsidP="004872C0">
                  <w:pPr>
                    <w:tabs>
                      <w:tab w:val="left" w:pos="5998"/>
                    </w:tabs>
                    <w:rPr>
                      <w:rStyle w:val="SubtleEmphasis"/>
                      <w:rFonts w:asciiTheme="minorHAnsi" w:hAnsiTheme="minorHAnsi" w:cstheme="minorHAnsi"/>
                      <w:b/>
                      <w:i w:val="0"/>
                      <w:sz w:val="36"/>
                      <w:szCs w:val="36"/>
                    </w:rPr>
                  </w:pPr>
                </w:p>
                <w:p w:rsidR="00653FB5" w:rsidRDefault="00653FB5" w:rsidP="004872C0">
                  <w:pPr>
                    <w:tabs>
                      <w:tab w:val="left" w:pos="5998"/>
                    </w:tabs>
                    <w:rPr>
                      <w:rStyle w:val="SubtleEmphasis"/>
                      <w:rFonts w:asciiTheme="minorHAnsi" w:hAnsiTheme="minorHAnsi" w:cstheme="minorHAnsi"/>
                      <w:b/>
                      <w:i w:val="0"/>
                      <w:sz w:val="36"/>
                      <w:szCs w:val="36"/>
                    </w:rPr>
                  </w:pPr>
                </w:p>
                <w:p w:rsidR="00653FB5" w:rsidRDefault="00653FB5" w:rsidP="004872C0">
                  <w:pPr>
                    <w:tabs>
                      <w:tab w:val="left" w:pos="5998"/>
                    </w:tabs>
                    <w:rPr>
                      <w:rStyle w:val="SubtleEmphasis"/>
                      <w:rFonts w:asciiTheme="minorHAnsi" w:hAnsiTheme="minorHAnsi" w:cstheme="minorHAnsi"/>
                      <w:b/>
                      <w:i w:val="0"/>
                      <w:sz w:val="36"/>
                      <w:szCs w:val="36"/>
                    </w:rPr>
                  </w:pPr>
                </w:p>
                <w:p w:rsidR="00653FB5" w:rsidRDefault="00653FB5" w:rsidP="004872C0">
                  <w:pPr>
                    <w:tabs>
                      <w:tab w:val="left" w:pos="5998"/>
                    </w:tabs>
                    <w:rPr>
                      <w:rStyle w:val="SubtleEmphasis"/>
                      <w:rFonts w:asciiTheme="minorHAnsi" w:hAnsiTheme="minorHAnsi" w:cstheme="minorHAnsi"/>
                      <w:b/>
                      <w:i w:val="0"/>
                      <w:sz w:val="36"/>
                      <w:szCs w:val="36"/>
                    </w:rPr>
                  </w:pPr>
                </w:p>
                <w:p w:rsidR="00653FB5" w:rsidRDefault="00653FB5" w:rsidP="004872C0">
                  <w:pPr>
                    <w:tabs>
                      <w:tab w:val="left" w:pos="5998"/>
                    </w:tabs>
                    <w:rPr>
                      <w:rStyle w:val="SubtleEmphasis"/>
                      <w:rFonts w:asciiTheme="minorHAnsi" w:hAnsiTheme="minorHAnsi" w:cstheme="minorHAnsi"/>
                      <w:b/>
                      <w:i w:val="0"/>
                      <w:sz w:val="36"/>
                      <w:szCs w:val="36"/>
                    </w:rPr>
                  </w:pPr>
                </w:p>
                <w:p w:rsidR="00653FB5" w:rsidRPr="008A2102" w:rsidRDefault="00653FB5" w:rsidP="00653FB5">
                  <w:pPr>
                    <w:tabs>
                      <w:tab w:val="left" w:pos="5998"/>
                    </w:tabs>
                    <w:rPr>
                      <w:rStyle w:val="SubtleEmphasis"/>
                      <w:rFonts w:asciiTheme="minorHAnsi" w:hAnsiTheme="minorHAnsi" w:cstheme="minorHAnsi"/>
                      <w:b/>
                      <w:i w:val="0"/>
                      <w:sz w:val="36"/>
                      <w:szCs w:val="36"/>
                      <w:u w:val="single"/>
                    </w:rPr>
                  </w:pPr>
                  <w:r w:rsidRPr="008A2102">
                    <w:rPr>
                      <w:rStyle w:val="SubtleEmphasis"/>
                      <w:rFonts w:asciiTheme="minorHAnsi" w:hAnsiTheme="minorHAnsi" w:cstheme="minorHAnsi"/>
                      <w:b/>
                      <w:i w:val="0"/>
                      <w:sz w:val="36"/>
                      <w:szCs w:val="36"/>
                      <w:u w:val="single"/>
                    </w:rPr>
                    <w:lastRenderedPageBreak/>
                    <w:t xml:space="preserve">Key Stage 3- Disadvantaged students </w:t>
                  </w:r>
                </w:p>
                <w:p w:rsidR="00653FB5" w:rsidRDefault="00653FB5" w:rsidP="00653FB5">
                  <w:pPr>
                    <w:rPr>
                      <w:rStyle w:val="SubtleEmphasis"/>
                      <w:rFonts w:asciiTheme="minorHAnsi" w:hAnsiTheme="minorHAnsi" w:cstheme="minorHAnsi"/>
                      <w:b/>
                      <w:i w:val="0"/>
                      <w:sz w:val="32"/>
                      <w:szCs w:val="32"/>
                      <w:u w:val="single"/>
                    </w:rPr>
                  </w:pPr>
                  <w:r>
                    <w:rPr>
                      <w:rStyle w:val="SubtleEmphasis"/>
                      <w:rFonts w:asciiTheme="minorHAnsi" w:hAnsiTheme="minorHAnsi" w:cstheme="minorHAnsi"/>
                      <w:b/>
                      <w:i w:val="0"/>
                      <w:sz w:val="32"/>
                      <w:szCs w:val="32"/>
                      <w:u w:val="single"/>
                    </w:rPr>
                    <w:t>Year 9- intake 2018/2019</w:t>
                  </w:r>
                </w:p>
                <w:p w:rsidR="00653FB5" w:rsidRPr="00DE33EC" w:rsidRDefault="00653FB5" w:rsidP="00653FB5">
                  <w:pPr>
                    <w:rPr>
                      <w:rStyle w:val="SubtleEmphasis"/>
                      <w:rFonts w:asciiTheme="minorHAnsi" w:hAnsiTheme="minorHAnsi" w:cstheme="minorHAnsi"/>
                      <w:b/>
                      <w:i w:val="0"/>
                      <w:sz w:val="28"/>
                      <w:szCs w:val="28"/>
                      <w:u w:val="single"/>
                    </w:rPr>
                  </w:pPr>
                  <w:r>
                    <w:rPr>
                      <w:rStyle w:val="SubtleEmphasis"/>
                      <w:rFonts w:asciiTheme="minorHAnsi" w:hAnsiTheme="minorHAnsi" w:cstheme="minorHAnsi"/>
                      <w:b/>
                      <w:i w:val="0"/>
                      <w:sz w:val="28"/>
                      <w:szCs w:val="28"/>
                      <w:u w:val="single"/>
                    </w:rPr>
                    <w:t>Year 9 (2018/2019) Attainment compared to previous Year 9</w:t>
                  </w:r>
                  <w:r w:rsidRPr="00DE33EC">
                    <w:rPr>
                      <w:rStyle w:val="SubtleEmphasis"/>
                      <w:rFonts w:asciiTheme="minorHAnsi" w:hAnsiTheme="minorHAnsi" w:cstheme="minorHAnsi"/>
                      <w:b/>
                      <w:i w:val="0"/>
                      <w:sz w:val="28"/>
                      <w:szCs w:val="28"/>
                      <w:u w:val="single"/>
                    </w:rPr>
                    <w:t xml:space="preserve"> </w:t>
                  </w:r>
                  <w:r>
                    <w:rPr>
                      <w:rStyle w:val="SubtleEmphasis"/>
                      <w:rFonts w:asciiTheme="minorHAnsi" w:hAnsiTheme="minorHAnsi" w:cstheme="minorHAnsi"/>
                      <w:b/>
                      <w:i w:val="0"/>
                      <w:sz w:val="28"/>
                      <w:szCs w:val="28"/>
                      <w:u w:val="single"/>
                    </w:rPr>
                    <w:t>(2017/2018) at HT6</w:t>
                  </w:r>
                </w:p>
                <w:tbl>
                  <w:tblPr>
                    <w:tblStyle w:val="TableGrid0"/>
                    <w:tblW w:w="0" w:type="auto"/>
                    <w:tblInd w:w="14" w:type="dxa"/>
                    <w:tblLayout w:type="fixed"/>
                    <w:tblLook w:val="04A0" w:firstRow="1" w:lastRow="0" w:firstColumn="1" w:lastColumn="0" w:noHBand="0" w:noVBand="1"/>
                  </w:tblPr>
                  <w:tblGrid>
                    <w:gridCol w:w="3230"/>
                    <w:gridCol w:w="1842"/>
                    <w:gridCol w:w="1843"/>
                    <w:gridCol w:w="1985"/>
                  </w:tblGrid>
                  <w:tr w:rsidR="00653FB5" w:rsidRPr="00FC46EA" w:rsidTr="00772842">
                    <w:tc>
                      <w:tcPr>
                        <w:tcW w:w="3230" w:type="dxa"/>
                        <w:shd w:val="clear" w:color="auto" w:fill="D9E2F3" w:themeFill="accent5" w:themeFillTint="33"/>
                      </w:tcPr>
                      <w:p w:rsidR="00653FB5" w:rsidRPr="00FC46EA" w:rsidRDefault="00653FB5" w:rsidP="00653FB5">
                        <w:pPr>
                          <w:jc w:val="center"/>
                          <w:rPr>
                            <w:rStyle w:val="SubtleEmphasis"/>
                            <w:rFonts w:asciiTheme="minorHAnsi" w:hAnsiTheme="minorHAnsi" w:cstheme="minorHAnsi"/>
                            <w:b/>
                            <w:i w:val="0"/>
                          </w:rPr>
                        </w:pPr>
                        <w:r w:rsidRPr="00FC46EA">
                          <w:rPr>
                            <w:rStyle w:val="SubtleEmphasis"/>
                            <w:rFonts w:asciiTheme="minorHAnsi" w:hAnsiTheme="minorHAnsi" w:cstheme="minorHAnsi"/>
                            <w:b/>
                            <w:i w:val="0"/>
                          </w:rPr>
                          <w:t>Group</w:t>
                        </w:r>
                      </w:p>
                    </w:tc>
                    <w:tc>
                      <w:tcPr>
                        <w:tcW w:w="1842" w:type="dxa"/>
                        <w:shd w:val="clear" w:color="auto" w:fill="D9E2F3" w:themeFill="accent5" w:themeFillTint="33"/>
                      </w:tcPr>
                      <w:p w:rsidR="00653FB5" w:rsidRDefault="00653FB5" w:rsidP="00653FB5">
                        <w:pPr>
                          <w:jc w:val="center"/>
                          <w:rPr>
                            <w:rStyle w:val="SubtleEmphasis"/>
                            <w:rFonts w:asciiTheme="minorHAnsi" w:hAnsiTheme="minorHAnsi" w:cstheme="minorHAnsi"/>
                            <w:b/>
                            <w:i w:val="0"/>
                          </w:rPr>
                        </w:pPr>
                        <w:r>
                          <w:rPr>
                            <w:rStyle w:val="SubtleEmphasis"/>
                            <w:rFonts w:asciiTheme="minorHAnsi" w:hAnsiTheme="minorHAnsi" w:cstheme="minorHAnsi"/>
                            <w:b/>
                            <w:i w:val="0"/>
                          </w:rPr>
                          <w:t>HT6</w:t>
                        </w:r>
                      </w:p>
                      <w:p w:rsidR="00653FB5" w:rsidRDefault="00653FB5" w:rsidP="00653FB5">
                        <w:pPr>
                          <w:jc w:val="center"/>
                          <w:rPr>
                            <w:rStyle w:val="SubtleEmphasis"/>
                            <w:rFonts w:asciiTheme="minorHAnsi" w:hAnsiTheme="minorHAnsi" w:cstheme="minorHAnsi"/>
                            <w:b/>
                            <w:i w:val="0"/>
                          </w:rPr>
                        </w:pPr>
                        <w:r>
                          <w:rPr>
                            <w:rStyle w:val="SubtleEmphasis"/>
                            <w:rFonts w:asciiTheme="minorHAnsi" w:hAnsiTheme="minorHAnsi" w:cstheme="minorHAnsi"/>
                            <w:b/>
                            <w:i w:val="0"/>
                          </w:rPr>
                          <w:t>Year 9</w:t>
                        </w:r>
                      </w:p>
                      <w:p w:rsidR="00653FB5" w:rsidRDefault="00653FB5" w:rsidP="00653FB5">
                        <w:pPr>
                          <w:jc w:val="center"/>
                          <w:rPr>
                            <w:rStyle w:val="SubtleEmphasis"/>
                            <w:rFonts w:asciiTheme="minorHAnsi" w:hAnsiTheme="minorHAnsi" w:cstheme="minorHAnsi"/>
                            <w:b/>
                            <w:i w:val="0"/>
                          </w:rPr>
                        </w:pPr>
                        <w:r>
                          <w:rPr>
                            <w:rStyle w:val="SubtleEmphasis"/>
                            <w:rFonts w:asciiTheme="minorHAnsi" w:hAnsiTheme="minorHAnsi" w:cstheme="minorHAnsi"/>
                            <w:b/>
                            <w:i w:val="0"/>
                          </w:rPr>
                          <w:t>(2017/2018)</w:t>
                        </w:r>
                      </w:p>
                    </w:tc>
                    <w:tc>
                      <w:tcPr>
                        <w:tcW w:w="1843" w:type="dxa"/>
                        <w:shd w:val="clear" w:color="auto" w:fill="D9E2F3" w:themeFill="accent5" w:themeFillTint="33"/>
                      </w:tcPr>
                      <w:p w:rsidR="00653FB5" w:rsidRDefault="00653FB5" w:rsidP="00653FB5">
                        <w:pPr>
                          <w:jc w:val="center"/>
                          <w:rPr>
                            <w:rStyle w:val="SubtleEmphasis"/>
                            <w:rFonts w:asciiTheme="minorHAnsi" w:hAnsiTheme="minorHAnsi" w:cstheme="minorHAnsi"/>
                            <w:b/>
                            <w:i w:val="0"/>
                          </w:rPr>
                        </w:pPr>
                        <w:r>
                          <w:rPr>
                            <w:rStyle w:val="SubtleEmphasis"/>
                            <w:rFonts w:asciiTheme="minorHAnsi" w:hAnsiTheme="minorHAnsi" w:cstheme="minorHAnsi"/>
                            <w:b/>
                            <w:i w:val="0"/>
                          </w:rPr>
                          <w:t>HT6</w:t>
                        </w:r>
                      </w:p>
                      <w:p w:rsidR="00653FB5" w:rsidRDefault="00653FB5" w:rsidP="00653FB5">
                        <w:pPr>
                          <w:jc w:val="center"/>
                          <w:rPr>
                            <w:rStyle w:val="SubtleEmphasis"/>
                            <w:rFonts w:asciiTheme="minorHAnsi" w:hAnsiTheme="minorHAnsi" w:cstheme="minorHAnsi"/>
                            <w:b/>
                            <w:i w:val="0"/>
                          </w:rPr>
                        </w:pPr>
                        <w:r>
                          <w:rPr>
                            <w:rStyle w:val="SubtleEmphasis"/>
                            <w:rFonts w:asciiTheme="minorHAnsi" w:hAnsiTheme="minorHAnsi" w:cstheme="minorHAnsi"/>
                            <w:b/>
                            <w:i w:val="0"/>
                          </w:rPr>
                          <w:t>Year 9</w:t>
                        </w:r>
                      </w:p>
                      <w:p w:rsidR="00653FB5" w:rsidRPr="00FC46EA" w:rsidRDefault="00653FB5" w:rsidP="00653FB5">
                        <w:pPr>
                          <w:jc w:val="center"/>
                          <w:rPr>
                            <w:rStyle w:val="SubtleEmphasis"/>
                            <w:rFonts w:asciiTheme="minorHAnsi" w:hAnsiTheme="minorHAnsi" w:cstheme="minorHAnsi"/>
                            <w:b/>
                            <w:i w:val="0"/>
                          </w:rPr>
                        </w:pPr>
                        <w:r>
                          <w:rPr>
                            <w:rStyle w:val="SubtleEmphasis"/>
                            <w:rFonts w:asciiTheme="minorHAnsi" w:hAnsiTheme="minorHAnsi" w:cstheme="minorHAnsi"/>
                            <w:b/>
                            <w:i w:val="0"/>
                          </w:rPr>
                          <w:t>(2018/2019)</w:t>
                        </w:r>
                      </w:p>
                    </w:tc>
                    <w:tc>
                      <w:tcPr>
                        <w:tcW w:w="1985" w:type="dxa"/>
                        <w:shd w:val="clear" w:color="auto" w:fill="D9E2F3" w:themeFill="accent5" w:themeFillTint="33"/>
                      </w:tcPr>
                      <w:p w:rsidR="00653FB5" w:rsidRDefault="00653FB5" w:rsidP="00653FB5">
                        <w:pPr>
                          <w:jc w:val="center"/>
                          <w:rPr>
                            <w:rStyle w:val="SubtleEmphasis"/>
                            <w:rFonts w:asciiTheme="minorHAnsi" w:hAnsiTheme="minorHAnsi" w:cstheme="minorHAnsi"/>
                            <w:b/>
                            <w:i w:val="0"/>
                          </w:rPr>
                        </w:pPr>
                        <w:r>
                          <w:rPr>
                            <w:rStyle w:val="SubtleEmphasis"/>
                            <w:rFonts w:asciiTheme="minorHAnsi" w:hAnsiTheme="minorHAnsi" w:cstheme="minorHAnsi"/>
                            <w:b/>
                            <w:i w:val="0"/>
                          </w:rPr>
                          <w:t xml:space="preserve">Difference </w:t>
                        </w:r>
                      </w:p>
                    </w:tc>
                  </w:tr>
                  <w:tr w:rsidR="00653FB5" w:rsidRPr="00FC46EA" w:rsidTr="00772842">
                    <w:tc>
                      <w:tcPr>
                        <w:tcW w:w="3230" w:type="dxa"/>
                      </w:tcPr>
                      <w:p w:rsidR="00653FB5" w:rsidRDefault="00653FB5" w:rsidP="00653FB5">
                        <w:pPr>
                          <w:rPr>
                            <w:rStyle w:val="SubtleEmphasis"/>
                            <w:rFonts w:asciiTheme="minorHAnsi" w:hAnsiTheme="minorHAnsi" w:cstheme="minorHAnsi"/>
                            <w:b/>
                            <w:i w:val="0"/>
                          </w:rPr>
                        </w:pPr>
                        <w:r w:rsidRPr="00FC46EA">
                          <w:rPr>
                            <w:rStyle w:val="SubtleEmphasis"/>
                            <w:rFonts w:asciiTheme="minorHAnsi" w:hAnsiTheme="minorHAnsi" w:cstheme="minorHAnsi"/>
                            <w:b/>
                            <w:i w:val="0"/>
                          </w:rPr>
                          <w:t>Disadvantaged</w:t>
                        </w:r>
                        <w:r>
                          <w:rPr>
                            <w:rStyle w:val="SubtleEmphasis"/>
                            <w:rFonts w:asciiTheme="minorHAnsi" w:hAnsiTheme="minorHAnsi" w:cstheme="minorHAnsi"/>
                            <w:b/>
                            <w:i w:val="0"/>
                          </w:rPr>
                          <w:t xml:space="preserve"> </w:t>
                        </w:r>
                      </w:p>
                      <w:p w:rsidR="00653FB5" w:rsidRPr="00FC46EA" w:rsidRDefault="00653FB5" w:rsidP="00653FB5">
                        <w:pPr>
                          <w:rPr>
                            <w:rStyle w:val="SubtleEmphasis"/>
                            <w:rFonts w:asciiTheme="minorHAnsi" w:hAnsiTheme="minorHAnsi" w:cstheme="minorHAnsi"/>
                            <w:b/>
                            <w:i w:val="0"/>
                          </w:rPr>
                        </w:pPr>
                        <w:r>
                          <w:rPr>
                            <w:rStyle w:val="SubtleEmphasis"/>
                            <w:rFonts w:asciiTheme="minorHAnsi" w:hAnsiTheme="minorHAnsi" w:cstheme="minorHAnsi"/>
                            <w:b/>
                            <w:i w:val="0"/>
                          </w:rPr>
                          <w:t>All</w:t>
                        </w:r>
                      </w:p>
                    </w:tc>
                    <w:tc>
                      <w:tcPr>
                        <w:tcW w:w="1842" w:type="dxa"/>
                      </w:tcPr>
                      <w:p w:rsidR="00653FB5"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6.09</w:t>
                        </w:r>
                      </w:p>
                    </w:tc>
                    <w:tc>
                      <w:tcPr>
                        <w:tcW w:w="1843" w:type="dxa"/>
                        <w:shd w:val="clear" w:color="auto" w:fill="auto"/>
                      </w:tcPr>
                      <w:p w:rsidR="00653FB5" w:rsidRPr="00FC46EA" w:rsidRDefault="003A7472"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6.49</w:t>
                        </w:r>
                      </w:p>
                    </w:tc>
                    <w:tc>
                      <w:tcPr>
                        <w:tcW w:w="1985" w:type="dxa"/>
                        <w:shd w:val="clear" w:color="auto" w:fill="C5E0B3" w:themeFill="accent6" w:themeFillTint="66"/>
                      </w:tcPr>
                      <w:p w:rsidR="00653FB5"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+0.4</w:t>
                        </w:r>
                      </w:p>
                    </w:tc>
                  </w:tr>
                  <w:tr w:rsidR="00D42731" w:rsidRPr="00FC46EA" w:rsidTr="00772842">
                    <w:tc>
                      <w:tcPr>
                        <w:tcW w:w="3230" w:type="dxa"/>
                      </w:tcPr>
                      <w:p w:rsidR="00D42731" w:rsidRPr="00FC46EA" w:rsidRDefault="00D42731" w:rsidP="00653FB5">
                        <w:pPr>
                          <w:rPr>
                            <w:rStyle w:val="SubtleEmphasis"/>
                            <w:rFonts w:asciiTheme="minorHAnsi" w:hAnsiTheme="minorHAnsi" w:cstheme="minorHAnsi"/>
                            <w:b/>
                            <w:i w:val="0"/>
                          </w:rPr>
                        </w:pPr>
                        <w:r>
                          <w:rPr>
                            <w:rStyle w:val="SubtleEmphasis"/>
                            <w:rFonts w:asciiTheme="minorHAnsi" w:hAnsiTheme="minorHAnsi" w:cstheme="minorHAnsi"/>
                            <w:b/>
                            <w:i w:val="0"/>
                          </w:rPr>
                          <w:t>Other</w:t>
                        </w:r>
                      </w:p>
                    </w:tc>
                    <w:tc>
                      <w:tcPr>
                        <w:tcW w:w="1842" w:type="dxa"/>
                      </w:tcPr>
                      <w:p w:rsidR="00D42731" w:rsidRDefault="003A7472"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6.48</w:t>
                        </w:r>
                      </w:p>
                    </w:tc>
                    <w:tc>
                      <w:tcPr>
                        <w:tcW w:w="1843" w:type="dxa"/>
                        <w:shd w:val="clear" w:color="auto" w:fill="auto"/>
                      </w:tcPr>
                      <w:p w:rsidR="00D42731" w:rsidRPr="00FC46EA" w:rsidRDefault="003A7472"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7.10</w:t>
                        </w:r>
                      </w:p>
                    </w:tc>
                    <w:tc>
                      <w:tcPr>
                        <w:tcW w:w="1985" w:type="dxa"/>
                        <w:shd w:val="clear" w:color="auto" w:fill="C5E0B3" w:themeFill="accent6" w:themeFillTint="66"/>
                      </w:tcPr>
                      <w:p w:rsidR="00D42731"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+0.62</w:t>
                        </w:r>
                      </w:p>
                    </w:tc>
                  </w:tr>
                  <w:tr w:rsidR="00653FB5" w:rsidRPr="00FC46EA" w:rsidTr="00772842">
                    <w:tc>
                      <w:tcPr>
                        <w:tcW w:w="3230" w:type="dxa"/>
                      </w:tcPr>
                      <w:p w:rsidR="00653FB5" w:rsidRPr="00FC46EA" w:rsidRDefault="00653FB5" w:rsidP="00653FB5">
                        <w:pPr>
                          <w:rPr>
                            <w:rStyle w:val="SubtleEmphasis"/>
                            <w:rFonts w:asciiTheme="minorHAnsi" w:hAnsiTheme="minorHAnsi" w:cstheme="minorHAnsi"/>
                            <w:b/>
                            <w:i w:val="0"/>
                          </w:rPr>
                        </w:pPr>
                        <w:r w:rsidRPr="00FC46EA">
                          <w:rPr>
                            <w:rStyle w:val="SubtleEmphasis"/>
                            <w:rFonts w:asciiTheme="minorHAnsi" w:hAnsiTheme="minorHAnsi" w:cstheme="minorHAnsi"/>
                            <w:b/>
                            <w:i w:val="0"/>
                          </w:rPr>
                          <w:t>Boys</w:t>
                        </w:r>
                        <w:r>
                          <w:rPr>
                            <w:rStyle w:val="SubtleEmphasis"/>
                            <w:rFonts w:asciiTheme="minorHAnsi" w:hAnsiTheme="minorHAnsi" w:cstheme="minorHAnsi"/>
                            <w:b/>
                            <w:i w:val="0"/>
                          </w:rPr>
                          <w:t xml:space="preserve"> PP</w:t>
                        </w:r>
                      </w:p>
                    </w:tc>
                    <w:tc>
                      <w:tcPr>
                        <w:tcW w:w="1842" w:type="dxa"/>
                      </w:tcPr>
                      <w:p w:rsidR="00653FB5"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5.87</w:t>
                        </w:r>
                      </w:p>
                    </w:tc>
                    <w:tc>
                      <w:tcPr>
                        <w:tcW w:w="1843" w:type="dxa"/>
                        <w:shd w:val="clear" w:color="auto" w:fill="auto"/>
                      </w:tcPr>
                      <w:p w:rsidR="00653FB5" w:rsidRDefault="003A7472"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6.25</w:t>
                        </w:r>
                      </w:p>
                    </w:tc>
                    <w:tc>
                      <w:tcPr>
                        <w:tcW w:w="1985" w:type="dxa"/>
                        <w:shd w:val="clear" w:color="auto" w:fill="C5E0B3" w:themeFill="accent6" w:themeFillTint="66"/>
                      </w:tcPr>
                      <w:p w:rsidR="00653FB5"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+0.38</w:t>
                        </w:r>
                      </w:p>
                    </w:tc>
                  </w:tr>
                  <w:tr w:rsidR="00653FB5" w:rsidRPr="00FC46EA" w:rsidTr="00772842">
                    <w:tc>
                      <w:tcPr>
                        <w:tcW w:w="3230" w:type="dxa"/>
                      </w:tcPr>
                      <w:p w:rsidR="00653FB5" w:rsidRPr="00FC46EA" w:rsidRDefault="00653FB5" w:rsidP="00653FB5">
                        <w:pPr>
                          <w:rPr>
                            <w:rStyle w:val="SubtleEmphasis"/>
                            <w:rFonts w:asciiTheme="minorHAnsi" w:hAnsiTheme="minorHAnsi" w:cstheme="minorHAnsi"/>
                            <w:b/>
                            <w:i w:val="0"/>
                          </w:rPr>
                        </w:pPr>
                        <w:proofErr w:type="spellStart"/>
                        <w:r w:rsidRPr="00FC46EA">
                          <w:rPr>
                            <w:rStyle w:val="SubtleEmphasis"/>
                            <w:rFonts w:asciiTheme="minorHAnsi" w:hAnsiTheme="minorHAnsi" w:cstheme="minorHAnsi"/>
                            <w:b/>
                            <w:i w:val="0"/>
                          </w:rPr>
                          <w:t>Girls</w:t>
                        </w:r>
                        <w:r>
                          <w:rPr>
                            <w:rStyle w:val="SubtleEmphasis"/>
                            <w:rFonts w:asciiTheme="minorHAnsi" w:hAnsiTheme="minorHAnsi" w:cstheme="minorHAnsi"/>
                            <w:b/>
                            <w:i w:val="0"/>
                          </w:rPr>
                          <w:t>PP</w:t>
                        </w:r>
                        <w:proofErr w:type="spellEnd"/>
                      </w:p>
                    </w:tc>
                    <w:tc>
                      <w:tcPr>
                        <w:tcW w:w="1842" w:type="dxa"/>
                      </w:tcPr>
                      <w:p w:rsidR="00653FB5"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6.44</w:t>
                        </w:r>
                      </w:p>
                    </w:tc>
                    <w:tc>
                      <w:tcPr>
                        <w:tcW w:w="1843" w:type="dxa"/>
                        <w:shd w:val="clear" w:color="auto" w:fill="auto"/>
                      </w:tcPr>
                      <w:p w:rsidR="00653FB5" w:rsidRDefault="003A7472"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6.74</w:t>
                        </w:r>
                      </w:p>
                    </w:tc>
                    <w:tc>
                      <w:tcPr>
                        <w:tcW w:w="1985" w:type="dxa"/>
                        <w:shd w:val="clear" w:color="auto" w:fill="C5E0B3" w:themeFill="accent6" w:themeFillTint="66"/>
                      </w:tcPr>
                      <w:p w:rsidR="00653FB5"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+0.3</w:t>
                        </w:r>
                      </w:p>
                    </w:tc>
                  </w:tr>
                  <w:tr w:rsidR="00653FB5" w:rsidRPr="00FC46EA" w:rsidTr="005A7FF1">
                    <w:tc>
                      <w:tcPr>
                        <w:tcW w:w="3230" w:type="dxa"/>
                      </w:tcPr>
                      <w:p w:rsidR="00653FB5" w:rsidRPr="00FC46EA" w:rsidRDefault="00653FB5" w:rsidP="00653FB5">
                        <w:pPr>
                          <w:rPr>
                            <w:rStyle w:val="SubtleEmphasis"/>
                            <w:rFonts w:asciiTheme="minorHAnsi" w:hAnsiTheme="minorHAnsi" w:cstheme="minorHAnsi"/>
                            <w:b/>
                            <w:i w:val="0"/>
                          </w:rPr>
                        </w:pPr>
                        <w:r w:rsidRPr="00FC46EA">
                          <w:rPr>
                            <w:rStyle w:val="SubtleEmphasis"/>
                            <w:rFonts w:asciiTheme="minorHAnsi" w:hAnsiTheme="minorHAnsi" w:cstheme="minorHAnsi"/>
                            <w:b/>
                            <w:i w:val="0"/>
                          </w:rPr>
                          <w:t>SEN K</w:t>
                        </w:r>
                        <w:r>
                          <w:rPr>
                            <w:rStyle w:val="SubtleEmphasis"/>
                            <w:rFonts w:asciiTheme="minorHAnsi" w:hAnsiTheme="minorHAnsi" w:cstheme="minorHAnsi"/>
                            <w:b/>
                            <w:i w:val="0"/>
                          </w:rPr>
                          <w:t xml:space="preserve"> </w:t>
                        </w:r>
                      </w:p>
                    </w:tc>
                    <w:tc>
                      <w:tcPr>
                        <w:tcW w:w="1842" w:type="dxa"/>
                      </w:tcPr>
                      <w:p w:rsidR="00653FB5"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5.91</w:t>
                        </w:r>
                      </w:p>
                    </w:tc>
                    <w:tc>
                      <w:tcPr>
                        <w:tcW w:w="1843" w:type="dxa"/>
                        <w:shd w:val="clear" w:color="auto" w:fill="auto"/>
                      </w:tcPr>
                      <w:p w:rsidR="00653FB5" w:rsidRDefault="003A7472"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5.71</w:t>
                        </w:r>
                      </w:p>
                    </w:tc>
                    <w:tc>
                      <w:tcPr>
                        <w:tcW w:w="1985" w:type="dxa"/>
                        <w:shd w:val="clear" w:color="auto" w:fill="auto"/>
                      </w:tcPr>
                      <w:p w:rsidR="00653FB5"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-0.2</w:t>
                        </w:r>
                      </w:p>
                    </w:tc>
                  </w:tr>
                  <w:tr w:rsidR="00653FB5" w:rsidRPr="00FC46EA" w:rsidTr="00772842">
                    <w:tc>
                      <w:tcPr>
                        <w:tcW w:w="3230" w:type="dxa"/>
                      </w:tcPr>
                      <w:p w:rsidR="00653FB5" w:rsidRPr="00FC46EA" w:rsidRDefault="00653FB5" w:rsidP="00653FB5">
                        <w:pPr>
                          <w:rPr>
                            <w:rStyle w:val="SubtleEmphasis"/>
                            <w:rFonts w:asciiTheme="minorHAnsi" w:hAnsiTheme="minorHAnsi" w:cstheme="minorHAnsi"/>
                            <w:b/>
                            <w:i w:val="0"/>
                          </w:rPr>
                        </w:pPr>
                        <w:r w:rsidRPr="00FC46EA">
                          <w:rPr>
                            <w:rStyle w:val="SubtleEmphasis"/>
                            <w:rFonts w:asciiTheme="minorHAnsi" w:hAnsiTheme="minorHAnsi" w:cstheme="minorHAnsi"/>
                            <w:b/>
                            <w:i w:val="0"/>
                          </w:rPr>
                          <w:t>EHCP</w:t>
                        </w:r>
                        <w:r>
                          <w:rPr>
                            <w:rStyle w:val="SubtleEmphasis"/>
                            <w:rFonts w:asciiTheme="minorHAnsi" w:hAnsiTheme="minorHAnsi" w:cstheme="minorHAnsi"/>
                            <w:b/>
                            <w:i w:val="0"/>
                          </w:rPr>
                          <w:t xml:space="preserve"> </w:t>
                        </w:r>
                      </w:p>
                    </w:tc>
                    <w:tc>
                      <w:tcPr>
                        <w:tcW w:w="1842" w:type="dxa"/>
                      </w:tcPr>
                      <w:p w:rsidR="00653FB5"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4.72</w:t>
                        </w:r>
                      </w:p>
                    </w:tc>
                    <w:tc>
                      <w:tcPr>
                        <w:tcW w:w="1843" w:type="dxa"/>
                        <w:shd w:val="clear" w:color="auto" w:fill="auto"/>
                      </w:tcPr>
                      <w:p w:rsidR="00653FB5" w:rsidRDefault="003A7472"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5.25</w:t>
                        </w:r>
                      </w:p>
                    </w:tc>
                    <w:tc>
                      <w:tcPr>
                        <w:tcW w:w="1985" w:type="dxa"/>
                        <w:shd w:val="clear" w:color="auto" w:fill="C5E0B3" w:themeFill="accent6" w:themeFillTint="66"/>
                      </w:tcPr>
                      <w:p w:rsidR="00653FB5"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+0.53</w:t>
                        </w:r>
                      </w:p>
                    </w:tc>
                  </w:tr>
                  <w:tr w:rsidR="00653FB5" w:rsidRPr="00FC46EA" w:rsidTr="00772842">
                    <w:tc>
                      <w:tcPr>
                        <w:tcW w:w="3230" w:type="dxa"/>
                      </w:tcPr>
                      <w:p w:rsidR="00653FB5" w:rsidRPr="00FC46EA" w:rsidRDefault="00653FB5" w:rsidP="00653FB5">
                        <w:pPr>
                          <w:rPr>
                            <w:rStyle w:val="SubtleEmphasis"/>
                            <w:rFonts w:asciiTheme="minorHAnsi" w:hAnsiTheme="minorHAnsi" w:cstheme="minorHAnsi"/>
                            <w:b/>
                            <w:i w:val="0"/>
                          </w:rPr>
                        </w:pPr>
                        <w:r>
                          <w:rPr>
                            <w:rStyle w:val="SubtleEmphasis"/>
                            <w:rFonts w:asciiTheme="minorHAnsi" w:hAnsiTheme="minorHAnsi" w:cstheme="minorHAnsi"/>
                            <w:b/>
                            <w:i w:val="0"/>
                          </w:rPr>
                          <w:t>LAC</w:t>
                        </w:r>
                      </w:p>
                    </w:tc>
                    <w:tc>
                      <w:tcPr>
                        <w:tcW w:w="1842" w:type="dxa"/>
                      </w:tcPr>
                      <w:p w:rsidR="00653FB5" w:rsidRDefault="00E94E59"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(1) 6.94</w:t>
                        </w:r>
                      </w:p>
                    </w:tc>
                    <w:tc>
                      <w:tcPr>
                        <w:tcW w:w="1843" w:type="dxa"/>
                        <w:shd w:val="clear" w:color="auto" w:fill="auto"/>
                      </w:tcPr>
                      <w:p w:rsidR="00653FB5" w:rsidRDefault="00E94E59"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(2)</w:t>
                        </w:r>
                        <w:r w:rsidR="00563F57">
                          <w:rPr>
                            <w:rStyle w:val="SubtleEmphasis"/>
                            <w:rFonts w:asciiTheme="minorHAnsi" w:hAnsiTheme="minorHAnsi" w:cstheme="minorHAnsi"/>
                            <w:i w:val="0"/>
                          </w:rPr>
                          <w:t>7.21</w:t>
                        </w:r>
                      </w:p>
                    </w:tc>
                    <w:tc>
                      <w:tcPr>
                        <w:tcW w:w="1985" w:type="dxa"/>
                        <w:shd w:val="clear" w:color="auto" w:fill="C5E0B3" w:themeFill="accent6" w:themeFillTint="66"/>
                      </w:tcPr>
                      <w:p w:rsidR="00653FB5" w:rsidRDefault="00E94E59"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+0.27</w:t>
                        </w:r>
                      </w:p>
                    </w:tc>
                  </w:tr>
                  <w:tr w:rsidR="00653FB5" w:rsidRPr="00FC46EA" w:rsidTr="00E94E59">
                    <w:tc>
                      <w:tcPr>
                        <w:tcW w:w="3230" w:type="dxa"/>
                      </w:tcPr>
                      <w:p w:rsidR="00653FB5" w:rsidRDefault="00653FB5" w:rsidP="00653FB5">
                        <w:pPr>
                          <w:rPr>
                            <w:rStyle w:val="SubtleEmphasis"/>
                            <w:rFonts w:asciiTheme="minorHAnsi" w:hAnsiTheme="minorHAnsi" w:cstheme="minorHAnsi"/>
                            <w:b/>
                            <w:i w:val="0"/>
                          </w:rPr>
                        </w:pPr>
                        <w:r>
                          <w:rPr>
                            <w:rStyle w:val="SubtleEmphasis"/>
                            <w:rFonts w:asciiTheme="minorHAnsi" w:hAnsiTheme="minorHAnsi" w:cstheme="minorHAnsi"/>
                            <w:b/>
                            <w:i w:val="0"/>
                          </w:rPr>
                          <w:t>English not first language</w:t>
                        </w:r>
                      </w:p>
                    </w:tc>
                    <w:tc>
                      <w:tcPr>
                        <w:tcW w:w="1842" w:type="dxa"/>
                      </w:tcPr>
                      <w:p w:rsidR="00653FB5" w:rsidRDefault="00563F57"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(9) 6.71</w:t>
                        </w:r>
                      </w:p>
                    </w:tc>
                    <w:tc>
                      <w:tcPr>
                        <w:tcW w:w="1843" w:type="dxa"/>
                        <w:shd w:val="clear" w:color="auto" w:fill="auto"/>
                      </w:tcPr>
                      <w:p w:rsidR="00653FB5" w:rsidRDefault="00563F57"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(3)5.79</w:t>
                        </w:r>
                      </w:p>
                    </w:tc>
                    <w:tc>
                      <w:tcPr>
                        <w:tcW w:w="1985" w:type="dxa"/>
                        <w:shd w:val="clear" w:color="auto" w:fill="auto"/>
                      </w:tcPr>
                      <w:p w:rsidR="00653FB5" w:rsidRDefault="00E94E59"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-0.92</w:t>
                        </w:r>
                      </w:p>
                    </w:tc>
                  </w:tr>
                  <w:tr w:rsidR="00653FB5" w:rsidRPr="00FC46EA" w:rsidTr="005A7FF1">
                    <w:tc>
                      <w:tcPr>
                        <w:tcW w:w="3230" w:type="dxa"/>
                      </w:tcPr>
                      <w:p w:rsidR="00653FB5" w:rsidRPr="00FC46EA" w:rsidRDefault="00653FB5" w:rsidP="00653FB5">
                        <w:pPr>
                          <w:rPr>
                            <w:rStyle w:val="SubtleEmphasis"/>
                            <w:rFonts w:asciiTheme="minorHAnsi" w:hAnsiTheme="minorHAnsi" w:cstheme="minorHAnsi"/>
                            <w:b/>
                            <w:i w:val="0"/>
                          </w:rPr>
                        </w:pPr>
                        <w:r>
                          <w:rPr>
                            <w:rStyle w:val="SubtleEmphasis"/>
                            <w:rFonts w:asciiTheme="minorHAnsi" w:hAnsiTheme="minorHAnsi" w:cstheme="minorHAnsi"/>
                            <w:b/>
                            <w:i w:val="0"/>
                          </w:rPr>
                          <w:t>PP V NPP</w:t>
                        </w:r>
                      </w:p>
                    </w:tc>
                    <w:tc>
                      <w:tcPr>
                        <w:tcW w:w="1842" w:type="dxa"/>
                        <w:shd w:val="clear" w:color="auto" w:fill="auto"/>
                      </w:tcPr>
                      <w:p w:rsidR="00653FB5"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-0.39</w:t>
                        </w:r>
                      </w:p>
                    </w:tc>
                    <w:tc>
                      <w:tcPr>
                        <w:tcW w:w="1843" w:type="dxa"/>
                        <w:shd w:val="clear" w:color="auto" w:fill="auto"/>
                      </w:tcPr>
                      <w:p w:rsidR="00653FB5" w:rsidRDefault="005A7FF1"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-0.61</w:t>
                        </w:r>
                      </w:p>
                    </w:tc>
                    <w:tc>
                      <w:tcPr>
                        <w:tcW w:w="1985" w:type="dxa"/>
                        <w:shd w:val="clear" w:color="auto" w:fill="C5E0B3" w:themeFill="accent6" w:themeFillTint="66"/>
                      </w:tcPr>
                      <w:p w:rsidR="00653FB5" w:rsidRDefault="00653FB5" w:rsidP="00653FB5">
                        <w:pPr>
                          <w:jc w:val="center"/>
                          <w:rPr>
                            <w:rStyle w:val="SubtleEmphasis"/>
                            <w:rFonts w:asciiTheme="minorHAnsi" w:hAnsiTheme="minorHAnsi" w:cstheme="minorHAnsi"/>
                            <w:i w:val="0"/>
                          </w:rPr>
                        </w:pPr>
                        <w:r>
                          <w:rPr>
                            <w:rStyle w:val="SubtleEmphasis"/>
                            <w:rFonts w:asciiTheme="minorHAnsi" w:hAnsiTheme="minorHAnsi" w:cstheme="minorHAnsi"/>
                            <w:i w:val="0"/>
                          </w:rPr>
                          <w:t>-</w:t>
                        </w:r>
                      </w:p>
                    </w:tc>
                  </w:tr>
                </w:tbl>
                <w:p w:rsidR="00653FB5" w:rsidRDefault="00653FB5" w:rsidP="00653FB5">
                  <w:pPr>
                    <w:rPr>
                      <w:rStyle w:val="SubtleEmphasis"/>
                      <w:rFonts w:asciiTheme="minorHAnsi" w:hAnsiTheme="minorHAnsi" w:cstheme="minorHAnsi"/>
                      <w:i w:val="0"/>
                    </w:rPr>
                  </w:pPr>
                </w:p>
                <w:p w:rsidR="00653FB5" w:rsidRDefault="00653FB5" w:rsidP="00653FB5">
                  <w:pPr>
                    <w:rPr>
                      <w:rStyle w:val="SubtleEmphasis"/>
                      <w:rFonts w:asciiTheme="minorHAnsi" w:hAnsiTheme="minorHAnsi" w:cstheme="minorHAnsi"/>
                      <w:b/>
                      <w:i w:val="0"/>
                      <w:sz w:val="28"/>
                      <w:szCs w:val="28"/>
                      <w:u w:val="single"/>
                    </w:rPr>
                  </w:pPr>
                  <w:r>
                    <w:rPr>
                      <w:rStyle w:val="SubtleEmphasis"/>
                      <w:rFonts w:asciiTheme="minorHAnsi" w:hAnsiTheme="minorHAnsi" w:cstheme="minorHAnsi"/>
                      <w:b/>
                      <w:i w:val="0"/>
                      <w:sz w:val="28"/>
                      <w:szCs w:val="28"/>
                      <w:u w:val="single"/>
                    </w:rPr>
                    <w:t>Progress in Year 9 (2018/2019) Disadvantaged students</w:t>
                  </w:r>
                </w:p>
                <w:tbl>
                  <w:tblPr>
                    <w:tblStyle w:val="TableGrid0"/>
                    <w:tblW w:w="8725" w:type="dxa"/>
                    <w:tblInd w:w="14" w:type="dxa"/>
                    <w:tblLayout w:type="fixed"/>
                    <w:tblLook w:val="04A0" w:firstRow="1" w:lastRow="0" w:firstColumn="1" w:lastColumn="0" w:noHBand="0" w:noVBand="1"/>
                  </w:tblPr>
                  <w:tblGrid>
                    <w:gridCol w:w="1670"/>
                    <w:gridCol w:w="993"/>
                    <w:gridCol w:w="1701"/>
                    <w:gridCol w:w="1843"/>
                    <w:gridCol w:w="2518"/>
                  </w:tblGrid>
                  <w:tr w:rsidR="001D0DE3" w:rsidTr="001D0DE3">
                    <w:trPr>
                      <w:trHeight w:val="688"/>
                    </w:trPr>
                    <w:tc>
                      <w:tcPr>
                        <w:tcW w:w="1670" w:type="dxa"/>
                        <w:shd w:val="clear" w:color="auto" w:fill="D9E2F3" w:themeFill="accent5" w:themeFillTint="33"/>
                      </w:tcPr>
                      <w:p w:rsidR="001D0DE3" w:rsidRPr="00FC46EA" w:rsidRDefault="001D0DE3" w:rsidP="00653FB5">
                        <w:pPr>
                          <w:jc w:val="center"/>
                          <w:rPr>
                            <w:rStyle w:val="SubtleEmphasis"/>
                            <w:rFonts w:asciiTheme="minorHAnsi" w:hAnsiTheme="minorHAnsi" w:cstheme="minorHAnsi"/>
                            <w:b/>
                            <w:i w:val="0"/>
                          </w:rPr>
                        </w:pPr>
                        <w:r w:rsidRPr="00FC46EA">
                          <w:rPr>
                            <w:rStyle w:val="SubtleEmphasis"/>
                            <w:rFonts w:asciiTheme="minorHAnsi" w:hAnsiTheme="minorHAnsi" w:cstheme="minorHAnsi"/>
                            <w:b/>
                            <w:i w:val="0"/>
                          </w:rPr>
                          <w:t>Group</w:t>
                        </w:r>
                      </w:p>
                    </w:tc>
                    <w:tc>
                      <w:tcPr>
                        <w:tcW w:w="993" w:type="dxa"/>
                        <w:shd w:val="clear" w:color="auto" w:fill="D9E2F3" w:themeFill="accent5" w:themeFillTint="33"/>
                      </w:tcPr>
                      <w:p w:rsidR="001D0DE3" w:rsidRDefault="001D0DE3" w:rsidP="00653FB5">
                        <w:pPr>
                          <w:jc w:val="center"/>
                          <w:rPr>
                            <w:rStyle w:val="SubtleEmphasis"/>
                            <w:rFonts w:asciiTheme="minorHAnsi" w:hAnsiTheme="minorHAnsi" w:cstheme="minorHAnsi"/>
                            <w:b/>
                            <w:i w:val="0"/>
                          </w:rPr>
                        </w:pPr>
                        <w:r>
                          <w:rPr>
                            <w:rStyle w:val="SubtleEmphasis"/>
                            <w:rFonts w:asciiTheme="minorHAnsi" w:hAnsiTheme="minorHAnsi" w:cstheme="minorHAnsi"/>
                            <w:b/>
                            <w:i w:val="0"/>
                          </w:rPr>
                          <w:t>Y9 flight path</w:t>
                        </w:r>
                      </w:p>
                    </w:tc>
                    <w:tc>
                      <w:tcPr>
                        <w:tcW w:w="1701" w:type="dxa"/>
                        <w:shd w:val="clear" w:color="auto" w:fill="D9E2F3" w:themeFill="accent5" w:themeFillTint="33"/>
                      </w:tcPr>
                      <w:p w:rsidR="001D0DE3" w:rsidRDefault="001D0DE3" w:rsidP="00653FB5">
                        <w:pPr>
                          <w:jc w:val="center"/>
                          <w:rPr>
                            <w:rStyle w:val="SubtleEmphasis"/>
                            <w:rFonts w:asciiTheme="minorHAnsi" w:hAnsiTheme="minorHAnsi" w:cstheme="minorHAnsi"/>
                            <w:b/>
                            <w:i w:val="0"/>
                          </w:rPr>
                        </w:pPr>
                        <w:r>
                          <w:rPr>
                            <w:rStyle w:val="SubtleEmphasis"/>
                            <w:rFonts w:asciiTheme="minorHAnsi" w:hAnsiTheme="minorHAnsi" w:cstheme="minorHAnsi"/>
                            <w:b/>
                            <w:i w:val="0"/>
                          </w:rPr>
                          <w:t>Starting point HT0</w:t>
                        </w:r>
                      </w:p>
                      <w:p w:rsidR="001D0DE3" w:rsidRPr="00FC46EA" w:rsidRDefault="001D0DE3" w:rsidP="00653FB5">
                        <w:pPr>
                          <w:jc w:val="center"/>
                          <w:rPr>
                            <w:rStyle w:val="SubtleEmphasis"/>
                            <w:rFonts w:asciiTheme="minorHAnsi" w:hAnsiTheme="minorHAnsi" w:cstheme="minorHAnsi"/>
                            <w:b/>
                            <w:i w:val="0"/>
                          </w:rPr>
                        </w:pPr>
                        <w:r>
                          <w:rPr>
                            <w:rStyle w:val="SubtleEmphasis"/>
                            <w:rFonts w:asciiTheme="minorHAnsi" w:hAnsiTheme="minorHAnsi" w:cstheme="minorHAnsi"/>
                            <w:b/>
                            <w:i w:val="0"/>
                          </w:rPr>
                          <w:t>(2018/2019)</w:t>
                        </w:r>
                      </w:p>
                    </w:tc>
                    <w:tc>
                      <w:tcPr>
                        <w:tcW w:w="1843" w:type="dxa"/>
                        <w:shd w:val="clear" w:color="auto" w:fill="D9E2F3" w:themeFill="accent5" w:themeFillTint="33"/>
                      </w:tcPr>
                      <w:p w:rsidR="001D0DE3" w:rsidRDefault="001D0DE3" w:rsidP="00653FB5">
                        <w:pPr>
                          <w:jc w:val="center"/>
                          <w:rPr>
                            <w:rStyle w:val="SubtleEmphasis"/>
                            <w:rFonts w:asciiTheme="minorHAnsi" w:hAnsiTheme="minorHAnsi" w:cstheme="minorHAnsi"/>
                            <w:b/>
                            <w:i w:val="0"/>
                          </w:rPr>
                        </w:pPr>
                        <w:r>
                          <w:rPr>
                            <w:rStyle w:val="SubtleEmphasis"/>
                            <w:rFonts w:asciiTheme="minorHAnsi" w:hAnsiTheme="minorHAnsi" w:cstheme="minorHAnsi"/>
                            <w:b/>
                            <w:i w:val="0"/>
                          </w:rPr>
                          <w:t>HT6</w:t>
                        </w:r>
                      </w:p>
                      <w:p w:rsidR="001D0DE3" w:rsidRDefault="001D0DE3" w:rsidP="00653FB5">
                        <w:pPr>
                          <w:jc w:val="center"/>
                          <w:rPr>
                            <w:rStyle w:val="SubtleEmphasis"/>
                            <w:rFonts w:asciiTheme="minorHAnsi" w:hAnsiTheme="minorHAnsi" w:cstheme="minorHAnsi"/>
                            <w:b/>
                            <w:i w:val="0"/>
                          </w:rPr>
                        </w:pPr>
                        <w:r>
                          <w:rPr>
                            <w:rStyle w:val="SubtleEmphasis"/>
                            <w:rFonts w:asciiTheme="minorHAnsi" w:hAnsiTheme="minorHAnsi" w:cstheme="minorHAnsi"/>
                            <w:b/>
                            <w:i w:val="0"/>
                          </w:rPr>
                          <w:t>Year 9</w:t>
                        </w:r>
                      </w:p>
                      <w:p w:rsidR="001D0DE3" w:rsidRDefault="001D0DE3" w:rsidP="00653FB5">
                        <w:pPr>
                          <w:rPr>
                            <w:rStyle w:val="SubtleEmphasis"/>
                            <w:rFonts w:asciiTheme="minorHAnsi" w:hAnsiTheme="minorHAnsi" w:cstheme="minorHAnsi"/>
                            <w:b/>
                            <w:i w:val="0"/>
                          </w:rPr>
                        </w:pPr>
                        <w:r>
                          <w:rPr>
                            <w:rStyle w:val="SubtleEmphasis"/>
                            <w:rFonts w:asciiTheme="minorHAnsi" w:hAnsiTheme="minorHAnsi" w:cstheme="minorHAnsi"/>
                            <w:b/>
                            <w:i w:val="0"/>
                          </w:rPr>
                          <w:t>(2018/2019)</w:t>
                        </w:r>
                      </w:p>
                    </w:tc>
                    <w:tc>
                      <w:tcPr>
                        <w:tcW w:w="2518" w:type="dxa"/>
                        <w:shd w:val="clear" w:color="auto" w:fill="D9E2F3" w:themeFill="accent5" w:themeFillTint="33"/>
                      </w:tcPr>
                      <w:p w:rsidR="001D0DE3" w:rsidRDefault="001D0DE3" w:rsidP="00653FB5">
                        <w:pPr>
                          <w:rPr>
                            <w:rStyle w:val="SubtleEmphasis"/>
                            <w:rFonts w:asciiTheme="minorHAnsi" w:hAnsiTheme="minorHAnsi" w:cstheme="minorHAnsi"/>
                            <w:b/>
                            <w:i w:val="0"/>
                          </w:rPr>
                        </w:pPr>
                        <w:r>
                          <w:rPr>
                            <w:rStyle w:val="SubtleEmphasis"/>
                            <w:rFonts w:asciiTheme="minorHAnsi" w:hAnsiTheme="minorHAnsi" w:cstheme="minorHAnsi"/>
                            <w:b/>
                            <w:i w:val="0"/>
                          </w:rPr>
                          <w:t>Difference from HT0 to HT6</w:t>
                        </w:r>
                      </w:p>
                    </w:tc>
                  </w:tr>
                  <w:tr w:rsidR="001D0DE3" w:rsidRPr="00FC46EA" w:rsidTr="001D0DE3">
                    <w:trPr>
                      <w:trHeight w:val="233"/>
                    </w:trPr>
                    <w:tc>
                      <w:tcPr>
                        <w:tcW w:w="1670"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Disadvantaged</w:t>
                        </w:r>
                        <w:r>
                          <w:rPr>
                            <w:rStyle w:val="SubtleEmphasis"/>
                            <w:rFonts w:asciiTheme="minorHAnsi" w:hAnsiTheme="minorHAnsi" w:cstheme="minorHAnsi"/>
                            <w:b/>
                            <w:i w:val="0"/>
                          </w:rPr>
                          <w:t xml:space="preserve"> </w:t>
                        </w:r>
                      </w:p>
                    </w:tc>
                    <w:tc>
                      <w:tcPr>
                        <w:tcW w:w="993" w:type="dxa"/>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7.43</w:t>
                        </w:r>
                      </w:p>
                    </w:tc>
                    <w:tc>
                      <w:tcPr>
                        <w:tcW w:w="1701" w:type="dxa"/>
                        <w:shd w:val="clear" w:color="auto" w:fill="auto"/>
                      </w:tcPr>
                      <w:p w:rsidR="001D0DE3" w:rsidRPr="00FC46EA"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5.68</w:t>
                        </w:r>
                      </w:p>
                    </w:tc>
                    <w:tc>
                      <w:tcPr>
                        <w:tcW w:w="1843" w:type="dxa"/>
                        <w:shd w:val="clear" w:color="auto" w:fill="auto"/>
                      </w:tcPr>
                      <w:p w:rsidR="001D0DE3" w:rsidRPr="00FC46EA"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6.49</w:t>
                        </w:r>
                      </w:p>
                    </w:tc>
                    <w:tc>
                      <w:tcPr>
                        <w:tcW w:w="2518" w:type="dxa"/>
                        <w:shd w:val="clear" w:color="auto" w:fill="E2EFD9" w:themeFill="accent6" w:themeFillTint="33"/>
                      </w:tcPr>
                      <w:p w:rsidR="001D0DE3" w:rsidRPr="00FC46EA"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+0.81</w:t>
                        </w:r>
                      </w:p>
                    </w:tc>
                  </w:tr>
                  <w:tr w:rsidR="001D0DE3" w:rsidRPr="00FC46EA" w:rsidTr="001D0DE3">
                    <w:trPr>
                      <w:trHeight w:val="233"/>
                    </w:trPr>
                    <w:tc>
                      <w:tcPr>
                        <w:tcW w:w="1670" w:type="dxa"/>
                      </w:tcPr>
                      <w:p w:rsidR="001D0DE3" w:rsidRPr="00FC46EA" w:rsidRDefault="001D0DE3" w:rsidP="001D0DE3">
                        <w:pPr>
                          <w:rPr>
                            <w:rStyle w:val="SubtleEmphasis"/>
                            <w:rFonts w:asciiTheme="minorHAnsi" w:hAnsiTheme="minorHAnsi" w:cstheme="minorHAnsi"/>
                            <w:b/>
                            <w:i w:val="0"/>
                          </w:rPr>
                        </w:pPr>
                        <w:r>
                          <w:rPr>
                            <w:rStyle w:val="SubtleEmphasis"/>
                            <w:rFonts w:asciiTheme="minorHAnsi" w:hAnsiTheme="minorHAnsi" w:cstheme="minorHAnsi"/>
                            <w:b/>
                            <w:i w:val="0"/>
                          </w:rPr>
                          <w:t>Other</w:t>
                        </w:r>
                      </w:p>
                    </w:tc>
                    <w:tc>
                      <w:tcPr>
                        <w:tcW w:w="993" w:type="dxa"/>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7.81</w:t>
                        </w:r>
                      </w:p>
                    </w:tc>
                    <w:tc>
                      <w:tcPr>
                        <w:tcW w:w="1701" w:type="dxa"/>
                        <w:shd w:val="clear" w:color="auto" w:fill="auto"/>
                      </w:tcPr>
                      <w:p w:rsidR="001D0DE3" w:rsidRPr="00FC46EA"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6.15</w:t>
                        </w:r>
                      </w:p>
                    </w:tc>
                    <w:tc>
                      <w:tcPr>
                        <w:tcW w:w="1843" w:type="dxa"/>
                        <w:shd w:val="clear" w:color="auto" w:fill="auto"/>
                      </w:tcPr>
                      <w:p w:rsidR="001D0DE3" w:rsidRPr="00FC46EA"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7.10</w:t>
                        </w:r>
                      </w:p>
                    </w:tc>
                    <w:tc>
                      <w:tcPr>
                        <w:tcW w:w="2518" w:type="dxa"/>
                        <w:shd w:val="clear" w:color="auto" w:fill="E2EFD9" w:themeFill="accent6" w:themeFillTint="33"/>
                      </w:tcPr>
                      <w:p w:rsidR="001D0DE3" w:rsidRPr="00FC46EA"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+0.95</w:t>
                        </w:r>
                      </w:p>
                    </w:tc>
                  </w:tr>
                  <w:tr w:rsidR="001D0DE3" w:rsidTr="001D0DE3">
                    <w:trPr>
                      <w:trHeight w:val="220"/>
                    </w:trPr>
                    <w:tc>
                      <w:tcPr>
                        <w:tcW w:w="1670"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Boys</w:t>
                        </w:r>
                        <w:r>
                          <w:rPr>
                            <w:rStyle w:val="SubtleEmphasis"/>
                            <w:rFonts w:asciiTheme="minorHAnsi" w:hAnsiTheme="minorHAnsi" w:cstheme="minorHAnsi"/>
                            <w:b/>
                            <w:i w:val="0"/>
                          </w:rPr>
                          <w:t xml:space="preserve"> PP</w:t>
                        </w:r>
                      </w:p>
                    </w:tc>
                    <w:tc>
                      <w:tcPr>
                        <w:tcW w:w="993" w:type="dxa"/>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7.37</w:t>
                        </w:r>
                      </w:p>
                    </w:tc>
                    <w:tc>
                      <w:tcPr>
                        <w:tcW w:w="1701" w:type="dxa"/>
                        <w:shd w:val="clear" w:color="auto" w:fill="auto"/>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5.52</w:t>
                        </w:r>
                      </w:p>
                    </w:tc>
                    <w:tc>
                      <w:tcPr>
                        <w:tcW w:w="1843"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6.25</w:t>
                        </w:r>
                      </w:p>
                    </w:tc>
                    <w:tc>
                      <w:tcPr>
                        <w:tcW w:w="2518" w:type="dxa"/>
                        <w:shd w:val="clear" w:color="auto" w:fill="E2EFD9" w:themeFill="accent6" w:themeFillTint="33"/>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+0.73</w:t>
                        </w:r>
                      </w:p>
                    </w:tc>
                  </w:tr>
                  <w:tr w:rsidR="001D0DE3" w:rsidTr="001D0DE3">
                    <w:trPr>
                      <w:trHeight w:val="233"/>
                    </w:trPr>
                    <w:tc>
                      <w:tcPr>
                        <w:tcW w:w="1670"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Girls</w:t>
                        </w:r>
                        <w:r>
                          <w:rPr>
                            <w:rStyle w:val="SubtleEmphasis"/>
                            <w:rFonts w:asciiTheme="minorHAnsi" w:hAnsiTheme="minorHAnsi" w:cstheme="minorHAnsi"/>
                            <w:b/>
                            <w:i w:val="0"/>
                          </w:rPr>
                          <w:t xml:space="preserve"> PP</w:t>
                        </w:r>
                      </w:p>
                    </w:tc>
                    <w:tc>
                      <w:tcPr>
                        <w:tcW w:w="993" w:type="dxa"/>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7.50</w:t>
                        </w:r>
                      </w:p>
                    </w:tc>
                    <w:tc>
                      <w:tcPr>
                        <w:tcW w:w="1701" w:type="dxa"/>
                        <w:shd w:val="clear" w:color="auto" w:fill="auto"/>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5.85</w:t>
                        </w:r>
                      </w:p>
                    </w:tc>
                    <w:tc>
                      <w:tcPr>
                        <w:tcW w:w="1843"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6.74</w:t>
                        </w:r>
                      </w:p>
                    </w:tc>
                    <w:tc>
                      <w:tcPr>
                        <w:tcW w:w="2518" w:type="dxa"/>
                        <w:shd w:val="clear" w:color="auto" w:fill="E2EFD9" w:themeFill="accent6" w:themeFillTint="33"/>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+0.89</w:t>
                        </w:r>
                      </w:p>
                    </w:tc>
                  </w:tr>
                  <w:tr w:rsidR="001D0DE3" w:rsidTr="001D0DE3">
                    <w:trPr>
                      <w:trHeight w:val="220"/>
                    </w:trPr>
                    <w:tc>
                      <w:tcPr>
                        <w:tcW w:w="1670"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SEN K</w:t>
                        </w:r>
                        <w:r>
                          <w:rPr>
                            <w:rStyle w:val="SubtleEmphasis"/>
                            <w:rFonts w:asciiTheme="minorHAnsi" w:hAnsiTheme="minorHAnsi" w:cstheme="minorHAnsi"/>
                            <w:b/>
                            <w:i w:val="0"/>
                          </w:rPr>
                          <w:t xml:space="preserve"> </w:t>
                        </w:r>
                      </w:p>
                    </w:tc>
                    <w:tc>
                      <w:tcPr>
                        <w:tcW w:w="993" w:type="dxa"/>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7.00</w:t>
                        </w:r>
                      </w:p>
                    </w:tc>
                    <w:tc>
                      <w:tcPr>
                        <w:tcW w:w="1701" w:type="dxa"/>
                        <w:shd w:val="clear" w:color="auto" w:fill="auto"/>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5.09</w:t>
                        </w:r>
                      </w:p>
                    </w:tc>
                    <w:tc>
                      <w:tcPr>
                        <w:tcW w:w="1843"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5.71</w:t>
                        </w:r>
                      </w:p>
                    </w:tc>
                    <w:tc>
                      <w:tcPr>
                        <w:tcW w:w="2518" w:type="dxa"/>
                        <w:shd w:val="clear" w:color="auto" w:fill="E2EFD9" w:themeFill="accent6" w:themeFillTint="33"/>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+0.62</w:t>
                        </w:r>
                      </w:p>
                    </w:tc>
                  </w:tr>
                  <w:tr w:rsidR="001D0DE3" w:rsidTr="001D0DE3">
                    <w:trPr>
                      <w:trHeight w:val="233"/>
                    </w:trPr>
                    <w:tc>
                      <w:tcPr>
                        <w:tcW w:w="1670" w:type="dxa"/>
                      </w:tcPr>
                      <w:p w:rsidR="001D0DE3" w:rsidRPr="00FC46EA" w:rsidRDefault="001D0DE3" w:rsidP="001D0DE3">
                        <w:pPr>
                          <w:rPr>
                            <w:rStyle w:val="SubtleEmphasis"/>
                            <w:rFonts w:asciiTheme="minorHAnsi" w:hAnsiTheme="minorHAnsi" w:cstheme="minorHAnsi"/>
                            <w:b/>
                            <w:i w:val="0"/>
                          </w:rPr>
                        </w:pPr>
                        <w:r w:rsidRPr="00FC46EA">
                          <w:rPr>
                            <w:rStyle w:val="SubtleEmphasis"/>
                            <w:rFonts w:asciiTheme="minorHAnsi" w:hAnsiTheme="minorHAnsi" w:cstheme="minorHAnsi"/>
                            <w:b/>
                            <w:i w:val="0"/>
                          </w:rPr>
                          <w:t>EHCP</w:t>
                        </w:r>
                        <w:r>
                          <w:rPr>
                            <w:rStyle w:val="SubtleEmphasis"/>
                            <w:rFonts w:asciiTheme="minorHAnsi" w:hAnsiTheme="minorHAnsi" w:cstheme="minorHAnsi"/>
                            <w:b/>
                            <w:i w:val="0"/>
                          </w:rPr>
                          <w:t xml:space="preserve"> </w:t>
                        </w:r>
                      </w:p>
                    </w:tc>
                    <w:tc>
                      <w:tcPr>
                        <w:tcW w:w="993" w:type="dxa"/>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6.25</w:t>
                        </w:r>
                      </w:p>
                    </w:tc>
                    <w:tc>
                      <w:tcPr>
                        <w:tcW w:w="1701" w:type="dxa"/>
                        <w:shd w:val="clear" w:color="auto" w:fill="auto"/>
                      </w:tcPr>
                      <w:p w:rsidR="001D0DE3" w:rsidRDefault="005A7FF1"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4.55</w:t>
                        </w:r>
                      </w:p>
                    </w:tc>
                    <w:tc>
                      <w:tcPr>
                        <w:tcW w:w="1843"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5.25</w:t>
                        </w:r>
                      </w:p>
                    </w:tc>
                    <w:tc>
                      <w:tcPr>
                        <w:tcW w:w="2518" w:type="dxa"/>
                        <w:shd w:val="clear" w:color="auto" w:fill="E2EFD9" w:themeFill="accent6" w:themeFillTint="33"/>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+0.70</w:t>
                        </w:r>
                      </w:p>
                    </w:tc>
                  </w:tr>
                  <w:tr w:rsidR="001D0DE3" w:rsidTr="001D0DE3">
                    <w:trPr>
                      <w:trHeight w:val="233"/>
                    </w:trPr>
                    <w:tc>
                      <w:tcPr>
                        <w:tcW w:w="1670" w:type="dxa"/>
                      </w:tcPr>
                      <w:p w:rsidR="001D0DE3" w:rsidRPr="00FC46EA" w:rsidRDefault="001D0DE3" w:rsidP="001D0DE3">
                        <w:pPr>
                          <w:rPr>
                            <w:rStyle w:val="SubtleEmphasis"/>
                            <w:rFonts w:asciiTheme="minorHAnsi" w:hAnsiTheme="minorHAnsi" w:cstheme="minorHAnsi"/>
                            <w:b/>
                            <w:i w:val="0"/>
                          </w:rPr>
                        </w:pPr>
                        <w:r>
                          <w:rPr>
                            <w:rStyle w:val="SubtleEmphasis"/>
                            <w:rFonts w:asciiTheme="minorHAnsi" w:hAnsiTheme="minorHAnsi" w:cstheme="minorHAnsi"/>
                            <w:b/>
                            <w:i w:val="0"/>
                          </w:rPr>
                          <w:t>LAC</w:t>
                        </w:r>
                        <w:r w:rsidR="00563F57">
                          <w:rPr>
                            <w:rStyle w:val="SubtleEmphasis"/>
                            <w:rFonts w:asciiTheme="minorHAnsi" w:hAnsiTheme="minorHAnsi" w:cstheme="minorHAnsi"/>
                            <w:b/>
                            <w:i w:val="0"/>
                          </w:rPr>
                          <w:t xml:space="preserve"> (2)</w:t>
                        </w:r>
                      </w:p>
                    </w:tc>
                    <w:tc>
                      <w:tcPr>
                        <w:tcW w:w="993" w:type="dxa"/>
                      </w:tcPr>
                      <w:p w:rsidR="001D0DE3" w:rsidRDefault="00563F57"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8.00</w:t>
                        </w:r>
                      </w:p>
                    </w:tc>
                    <w:tc>
                      <w:tcPr>
                        <w:tcW w:w="1701" w:type="dxa"/>
                        <w:shd w:val="clear" w:color="auto" w:fill="auto"/>
                      </w:tcPr>
                      <w:p w:rsidR="001D0DE3" w:rsidRDefault="00563F57"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6.62</w:t>
                        </w:r>
                      </w:p>
                    </w:tc>
                    <w:tc>
                      <w:tcPr>
                        <w:tcW w:w="1843" w:type="dxa"/>
                        <w:shd w:val="clear" w:color="auto" w:fill="auto"/>
                      </w:tcPr>
                      <w:p w:rsidR="001D0DE3" w:rsidRDefault="00563F57"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7.21</w:t>
                        </w:r>
                      </w:p>
                    </w:tc>
                    <w:tc>
                      <w:tcPr>
                        <w:tcW w:w="2518" w:type="dxa"/>
                        <w:shd w:val="clear" w:color="auto" w:fill="E2EFD9" w:themeFill="accent6" w:themeFillTint="33"/>
                      </w:tcPr>
                      <w:p w:rsidR="001D0DE3" w:rsidRDefault="00563F57"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+0.59</w:t>
                        </w:r>
                      </w:p>
                    </w:tc>
                  </w:tr>
                  <w:tr w:rsidR="001D0DE3" w:rsidTr="001D0DE3">
                    <w:trPr>
                      <w:trHeight w:val="233"/>
                    </w:trPr>
                    <w:tc>
                      <w:tcPr>
                        <w:tcW w:w="1670" w:type="dxa"/>
                      </w:tcPr>
                      <w:p w:rsidR="001D0DE3" w:rsidRDefault="001D0DE3" w:rsidP="001D0DE3">
                        <w:pPr>
                          <w:rPr>
                            <w:rStyle w:val="SubtleEmphasis"/>
                            <w:rFonts w:asciiTheme="minorHAnsi" w:hAnsiTheme="minorHAnsi" w:cstheme="minorHAnsi"/>
                            <w:b/>
                            <w:i w:val="0"/>
                          </w:rPr>
                        </w:pPr>
                        <w:r>
                          <w:rPr>
                            <w:rStyle w:val="SubtleEmphasis"/>
                            <w:rFonts w:asciiTheme="minorHAnsi" w:hAnsiTheme="minorHAnsi" w:cstheme="minorHAnsi"/>
                            <w:b/>
                            <w:i w:val="0"/>
                          </w:rPr>
                          <w:t>English not first language</w:t>
                        </w:r>
                        <w:r w:rsidR="00563F57">
                          <w:rPr>
                            <w:rStyle w:val="SubtleEmphasis"/>
                            <w:rFonts w:asciiTheme="minorHAnsi" w:hAnsiTheme="minorHAnsi" w:cstheme="minorHAnsi"/>
                            <w:b/>
                            <w:i w:val="0"/>
                          </w:rPr>
                          <w:t>(3)</w:t>
                        </w:r>
                      </w:p>
                    </w:tc>
                    <w:tc>
                      <w:tcPr>
                        <w:tcW w:w="993" w:type="dxa"/>
                      </w:tcPr>
                      <w:p w:rsidR="001D0DE3" w:rsidRDefault="001D0DE3" w:rsidP="001D0DE3">
                        <w:pPr>
                          <w:jc w:val="center"/>
                          <w:rPr>
                            <w:rStyle w:val="SubtleEmphasis"/>
                            <w:rFonts w:asciiTheme="minorHAnsi" w:hAnsiTheme="minorHAnsi" w:cstheme="minorHAnsi"/>
                            <w:i w:val="0"/>
                          </w:rPr>
                        </w:pPr>
                      </w:p>
                    </w:tc>
                    <w:tc>
                      <w:tcPr>
                        <w:tcW w:w="1701" w:type="dxa"/>
                        <w:shd w:val="clear" w:color="auto" w:fill="auto"/>
                      </w:tcPr>
                      <w:p w:rsidR="001D0DE3" w:rsidRDefault="00F364A9"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5.7</w:t>
                        </w:r>
                      </w:p>
                    </w:tc>
                    <w:tc>
                      <w:tcPr>
                        <w:tcW w:w="1843" w:type="dxa"/>
                        <w:shd w:val="clear" w:color="auto" w:fill="auto"/>
                      </w:tcPr>
                      <w:p w:rsidR="001D0DE3" w:rsidRDefault="00F364A9"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5.79</w:t>
                        </w:r>
                      </w:p>
                    </w:tc>
                    <w:tc>
                      <w:tcPr>
                        <w:tcW w:w="2518" w:type="dxa"/>
                        <w:shd w:val="clear" w:color="auto" w:fill="E2EFD9" w:themeFill="accent6" w:themeFillTint="33"/>
                      </w:tcPr>
                      <w:p w:rsidR="001D0DE3" w:rsidRDefault="00563F57"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+0.09</w:t>
                        </w:r>
                      </w:p>
                    </w:tc>
                  </w:tr>
                  <w:tr w:rsidR="001D0DE3" w:rsidTr="00527BC3">
                    <w:trPr>
                      <w:trHeight w:val="114"/>
                    </w:trPr>
                    <w:tc>
                      <w:tcPr>
                        <w:tcW w:w="1670" w:type="dxa"/>
                      </w:tcPr>
                      <w:p w:rsidR="001D0DE3" w:rsidRPr="00FC46EA" w:rsidRDefault="001D0DE3" w:rsidP="001D0DE3">
                        <w:pPr>
                          <w:rPr>
                            <w:rStyle w:val="SubtleEmphasis"/>
                            <w:rFonts w:asciiTheme="minorHAnsi" w:hAnsiTheme="minorHAnsi" w:cstheme="minorHAnsi"/>
                            <w:b/>
                            <w:i w:val="0"/>
                          </w:rPr>
                        </w:pPr>
                        <w:r>
                          <w:rPr>
                            <w:rStyle w:val="SubtleEmphasis"/>
                            <w:rFonts w:asciiTheme="minorHAnsi" w:hAnsiTheme="minorHAnsi" w:cstheme="minorHAnsi"/>
                            <w:b/>
                            <w:i w:val="0"/>
                          </w:rPr>
                          <w:t>PP V NPP</w:t>
                        </w:r>
                      </w:p>
                    </w:tc>
                    <w:tc>
                      <w:tcPr>
                        <w:tcW w:w="993"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w:t>
                        </w:r>
                      </w:p>
                    </w:tc>
                    <w:tc>
                      <w:tcPr>
                        <w:tcW w:w="1701" w:type="dxa"/>
                        <w:shd w:val="clear" w:color="auto" w:fill="auto"/>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-0.47</w:t>
                        </w:r>
                      </w:p>
                    </w:tc>
                    <w:tc>
                      <w:tcPr>
                        <w:tcW w:w="1843" w:type="dxa"/>
                        <w:shd w:val="clear" w:color="auto" w:fill="auto"/>
                      </w:tcPr>
                      <w:p w:rsidR="001D0DE3" w:rsidRDefault="00527BC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-0.61</w:t>
                        </w:r>
                      </w:p>
                    </w:tc>
                    <w:tc>
                      <w:tcPr>
                        <w:tcW w:w="2518" w:type="dxa"/>
                        <w:shd w:val="clear" w:color="auto" w:fill="auto"/>
                      </w:tcPr>
                      <w:p w:rsidR="001D0DE3" w:rsidRDefault="001D0DE3" w:rsidP="001D0DE3">
                        <w:pPr>
                          <w:jc w:val="center"/>
                          <w:rPr>
                            <w:rStyle w:val="SubtleEmphasis"/>
                            <w:rFonts w:asciiTheme="minorHAnsi" w:hAnsiTheme="minorHAnsi" w:cstheme="minorHAnsi"/>
                            <w:i w:val="0"/>
                          </w:rPr>
                        </w:pPr>
                        <w:r>
                          <w:rPr>
                            <w:rStyle w:val="SubtleEmphasis"/>
                            <w:rFonts w:asciiTheme="minorHAnsi" w:hAnsiTheme="minorHAnsi" w:cstheme="minorHAnsi"/>
                            <w:i w:val="0"/>
                          </w:rPr>
                          <w:t>-</w:t>
                        </w:r>
                      </w:p>
                    </w:tc>
                  </w:tr>
                </w:tbl>
                <w:p w:rsidR="00653FB5" w:rsidRDefault="00653FB5" w:rsidP="004872C0">
                  <w:pPr>
                    <w:tabs>
                      <w:tab w:val="left" w:pos="5998"/>
                    </w:tabs>
                    <w:rPr>
                      <w:rStyle w:val="SubtleEmphasis"/>
                      <w:rFonts w:asciiTheme="minorHAnsi" w:hAnsiTheme="minorHAnsi" w:cstheme="minorHAnsi"/>
                      <w:b/>
                      <w:i w:val="0"/>
                      <w:sz w:val="36"/>
                      <w:szCs w:val="36"/>
                    </w:rPr>
                  </w:pPr>
                </w:p>
                <w:p w:rsidR="00653FB5" w:rsidRPr="00653FB5" w:rsidRDefault="00653FB5" w:rsidP="004872C0">
                  <w:pPr>
                    <w:tabs>
                      <w:tab w:val="left" w:pos="5998"/>
                    </w:tabs>
                    <w:rPr>
                      <w:rStyle w:val="SubtleEmphasis"/>
                      <w:rFonts w:asciiTheme="minorHAnsi" w:hAnsiTheme="minorHAnsi" w:cstheme="minorHAnsi"/>
                      <w:i w:val="0"/>
                      <w:sz w:val="24"/>
                      <w:szCs w:val="24"/>
                      <w:u w:val="single"/>
                    </w:rPr>
                  </w:pPr>
                  <w:r w:rsidRPr="00653FB5">
                    <w:rPr>
                      <w:rStyle w:val="SubtleEmphasis"/>
                      <w:rFonts w:asciiTheme="minorHAnsi" w:hAnsiTheme="minorHAnsi" w:cstheme="minorHAnsi"/>
                      <w:i w:val="0"/>
                      <w:sz w:val="24"/>
                      <w:szCs w:val="24"/>
                      <w:u w:val="single"/>
                    </w:rPr>
                    <w:t>Strengths</w:t>
                  </w:r>
                </w:p>
                <w:p w:rsidR="00FD56DC" w:rsidRPr="00FD56DC" w:rsidRDefault="00FD56DC" w:rsidP="00FD56DC">
                  <w:pPr>
                    <w:pStyle w:val="ListParagraph"/>
                    <w:numPr>
                      <w:ilvl w:val="0"/>
                      <w:numId w:val="41"/>
                    </w:numPr>
                    <w:tabs>
                      <w:tab w:val="left" w:pos="5998"/>
                    </w:tabs>
                    <w:rPr>
                      <w:rStyle w:val="SubtleEmphasis"/>
                      <w:rFonts w:asciiTheme="minorHAnsi" w:hAnsiTheme="minorHAnsi" w:cstheme="minorHAnsi"/>
                      <w:i w:val="0"/>
                      <w:sz w:val="24"/>
                      <w:szCs w:val="24"/>
                    </w:rPr>
                  </w:pPr>
                  <w:r w:rsidRPr="00FD56DC">
                    <w:rPr>
                      <w:rStyle w:val="SubtleEmphasis"/>
                      <w:rFonts w:asciiTheme="minorHAnsi" w:hAnsiTheme="minorHAnsi" w:cstheme="minorHAnsi"/>
                      <w:i w:val="0"/>
                      <w:sz w:val="24"/>
                      <w:szCs w:val="24"/>
                    </w:rPr>
                    <w:t xml:space="preserve">Disadvantaged students </w:t>
                  </w:r>
                  <w:r>
                    <w:rPr>
                      <w:rStyle w:val="SubtleEmphasis"/>
                      <w:rFonts w:asciiTheme="minorHAnsi" w:hAnsiTheme="minorHAnsi" w:cstheme="minorHAnsi"/>
                      <w:i w:val="0"/>
                      <w:sz w:val="24"/>
                      <w:szCs w:val="24"/>
                    </w:rPr>
                    <w:t>in year 9</w:t>
                  </w:r>
                  <w:r w:rsidRPr="00FD56DC">
                    <w:rPr>
                      <w:rStyle w:val="SubtleEmphasis"/>
                      <w:rFonts w:asciiTheme="minorHAnsi" w:hAnsiTheme="minorHAnsi" w:cstheme="minorHAnsi"/>
                      <w:i w:val="0"/>
                      <w:sz w:val="24"/>
                      <w:szCs w:val="24"/>
                    </w:rPr>
                    <w:t xml:space="preserve"> </w:t>
                  </w:r>
                  <w:r>
                    <w:rPr>
                      <w:rStyle w:val="SubtleEmphasis"/>
                      <w:rFonts w:asciiTheme="minorHAnsi" w:hAnsiTheme="minorHAnsi" w:cstheme="minorHAnsi"/>
                      <w:i w:val="0"/>
                      <w:sz w:val="24"/>
                      <w:szCs w:val="24"/>
                    </w:rPr>
                    <w:t>(2018-2019)</w:t>
                  </w:r>
                  <w:r w:rsidRPr="00FD56DC">
                    <w:rPr>
                      <w:rStyle w:val="SubtleEmphasis"/>
                      <w:rFonts w:asciiTheme="minorHAnsi" w:hAnsiTheme="minorHAnsi" w:cstheme="minorHAnsi"/>
                      <w:i w:val="0"/>
                      <w:sz w:val="24"/>
                      <w:szCs w:val="24"/>
                    </w:rPr>
                    <w:t>are making bett</w:t>
                  </w:r>
                  <w:r>
                    <w:rPr>
                      <w:rStyle w:val="SubtleEmphasis"/>
                      <w:rFonts w:asciiTheme="minorHAnsi" w:hAnsiTheme="minorHAnsi" w:cstheme="minorHAnsi"/>
                      <w:i w:val="0"/>
                      <w:sz w:val="24"/>
                      <w:szCs w:val="24"/>
                    </w:rPr>
                    <w:t>er progress than previous year 9 (2017-2018)</w:t>
                  </w:r>
                </w:p>
                <w:p w:rsidR="00FD56DC" w:rsidRDefault="00FD56DC" w:rsidP="00FD56DC">
                  <w:pPr>
                    <w:pStyle w:val="ListParagraph"/>
                    <w:numPr>
                      <w:ilvl w:val="0"/>
                      <w:numId w:val="41"/>
                    </w:numPr>
                    <w:tabs>
                      <w:tab w:val="left" w:pos="5998"/>
                    </w:tabs>
                    <w:rPr>
                      <w:rStyle w:val="SubtleEmphasis"/>
                      <w:rFonts w:asciiTheme="minorHAnsi" w:hAnsiTheme="minorHAnsi" w:cstheme="minorHAnsi"/>
                      <w:i w:val="0"/>
                      <w:sz w:val="24"/>
                      <w:szCs w:val="24"/>
                    </w:rPr>
                  </w:pPr>
                  <w:r w:rsidRPr="00FD56DC">
                    <w:rPr>
                      <w:rStyle w:val="SubtleEmphasis"/>
                      <w:rFonts w:asciiTheme="minorHAnsi" w:hAnsiTheme="minorHAnsi" w:cstheme="minorHAnsi"/>
                      <w:i w:val="0"/>
                      <w:sz w:val="24"/>
                      <w:szCs w:val="24"/>
                    </w:rPr>
                    <w:t xml:space="preserve">Disadvantaged students </w:t>
                  </w:r>
                  <w:r>
                    <w:rPr>
                      <w:rStyle w:val="SubtleEmphasis"/>
                      <w:rFonts w:asciiTheme="minorHAnsi" w:hAnsiTheme="minorHAnsi" w:cstheme="minorHAnsi"/>
                      <w:i w:val="0"/>
                      <w:sz w:val="24"/>
                      <w:szCs w:val="24"/>
                    </w:rPr>
                    <w:t xml:space="preserve">in year 9 (2018-2019) </w:t>
                  </w:r>
                  <w:r w:rsidRPr="00FD56DC">
                    <w:rPr>
                      <w:rStyle w:val="SubtleEmphasis"/>
                      <w:rFonts w:asciiTheme="minorHAnsi" w:hAnsiTheme="minorHAnsi" w:cstheme="minorHAnsi"/>
                      <w:i w:val="0"/>
                      <w:sz w:val="24"/>
                      <w:szCs w:val="24"/>
                    </w:rPr>
                    <w:t xml:space="preserve">have made good progress since half term </w:t>
                  </w:r>
                  <w:r>
                    <w:rPr>
                      <w:rStyle w:val="SubtleEmphasis"/>
                      <w:rFonts w:asciiTheme="minorHAnsi" w:hAnsiTheme="minorHAnsi" w:cstheme="minorHAnsi"/>
                      <w:i w:val="0"/>
                      <w:sz w:val="24"/>
                      <w:szCs w:val="24"/>
                    </w:rPr>
                    <w:t>0 (Starting point in year 9)</w:t>
                  </w:r>
                </w:p>
                <w:p w:rsidR="00653FB5" w:rsidRDefault="00653FB5" w:rsidP="004872C0">
                  <w:pPr>
                    <w:tabs>
                      <w:tab w:val="left" w:pos="5998"/>
                    </w:tabs>
                    <w:rPr>
                      <w:rStyle w:val="SubtleEmphasis"/>
                      <w:rFonts w:asciiTheme="minorHAnsi" w:hAnsiTheme="minorHAnsi" w:cstheme="minorHAnsi"/>
                      <w:b/>
                      <w:i w:val="0"/>
                      <w:sz w:val="36"/>
                      <w:szCs w:val="36"/>
                    </w:rPr>
                  </w:pPr>
                </w:p>
                <w:p w:rsidR="00653FB5" w:rsidRDefault="00653FB5" w:rsidP="004872C0">
                  <w:pPr>
                    <w:tabs>
                      <w:tab w:val="left" w:pos="5998"/>
                    </w:tabs>
                    <w:rPr>
                      <w:rStyle w:val="SubtleEmphasis"/>
                      <w:rFonts w:asciiTheme="minorHAnsi" w:hAnsiTheme="minorHAnsi" w:cstheme="minorHAnsi"/>
                      <w:b/>
                      <w:i w:val="0"/>
                      <w:sz w:val="36"/>
                      <w:szCs w:val="36"/>
                    </w:rPr>
                  </w:pPr>
                </w:p>
                <w:p w:rsidR="00653FB5" w:rsidRDefault="00653FB5" w:rsidP="004872C0">
                  <w:pPr>
                    <w:tabs>
                      <w:tab w:val="left" w:pos="5998"/>
                    </w:tabs>
                    <w:rPr>
                      <w:rStyle w:val="SubtleEmphasis"/>
                      <w:rFonts w:asciiTheme="minorHAnsi" w:hAnsiTheme="minorHAnsi" w:cstheme="minorHAnsi"/>
                      <w:b/>
                      <w:i w:val="0"/>
                      <w:sz w:val="36"/>
                      <w:szCs w:val="36"/>
                    </w:rPr>
                  </w:pPr>
                </w:p>
                <w:p w:rsidR="00653FB5" w:rsidRDefault="00653FB5" w:rsidP="004872C0">
                  <w:pPr>
                    <w:tabs>
                      <w:tab w:val="left" w:pos="5998"/>
                    </w:tabs>
                    <w:rPr>
                      <w:rStyle w:val="SubtleEmphasis"/>
                      <w:rFonts w:asciiTheme="minorHAnsi" w:hAnsiTheme="minorHAnsi" w:cstheme="minorHAnsi"/>
                      <w:b/>
                      <w:i w:val="0"/>
                      <w:sz w:val="36"/>
                      <w:szCs w:val="36"/>
                    </w:rPr>
                  </w:pPr>
                </w:p>
                <w:p w:rsidR="00653FB5" w:rsidRDefault="00653FB5" w:rsidP="004872C0">
                  <w:pPr>
                    <w:tabs>
                      <w:tab w:val="left" w:pos="5998"/>
                    </w:tabs>
                    <w:rPr>
                      <w:rStyle w:val="SubtleEmphasis"/>
                      <w:rFonts w:asciiTheme="minorHAnsi" w:hAnsiTheme="minorHAnsi" w:cstheme="minorHAnsi"/>
                      <w:b/>
                      <w:i w:val="0"/>
                      <w:sz w:val="36"/>
                      <w:szCs w:val="36"/>
                    </w:rPr>
                  </w:pPr>
                </w:p>
                <w:p w:rsidR="00653FB5" w:rsidRDefault="00653FB5" w:rsidP="004872C0">
                  <w:pPr>
                    <w:tabs>
                      <w:tab w:val="left" w:pos="5998"/>
                    </w:tabs>
                    <w:rPr>
                      <w:rStyle w:val="SubtleEmphasis"/>
                      <w:rFonts w:asciiTheme="minorHAnsi" w:hAnsiTheme="minorHAnsi" w:cstheme="minorHAnsi"/>
                      <w:b/>
                      <w:i w:val="0"/>
                      <w:sz w:val="36"/>
                      <w:szCs w:val="36"/>
                    </w:rPr>
                  </w:pPr>
                </w:p>
                <w:p w:rsidR="00653FB5" w:rsidRDefault="00653FB5" w:rsidP="004872C0">
                  <w:pPr>
                    <w:tabs>
                      <w:tab w:val="left" w:pos="5998"/>
                    </w:tabs>
                    <w:rPr>
                      <w:rStyle w:val="SubtleEmphasis"/>
                      <w:rFonts w:asciiTheme="minorHAnsi" w:hAnsiTheme="minorHAnsi" w:cstheme="minorHAnsi"/>
                      <w:b/>
                      <w:i w:val="0"/>
                      <w:sz w:val="36"/>
                      <w:szCs w:val="36"/>
                    </w:rPr>
                  </w:pPr>
                </w:p>
                <w:p w:rsidR="009202E2" w:rsidRPr="00FC46EA" w:rsidRDefault="009202E2" w:rsidP="00CA2EA2">
                  <w:pPr>
                    <w:rPr>
                      <w:rStyle w:val="SubtleEmphasis"/>
                      <w:rFonts w:asciiTheme="minorHAnsi" w:hAnsiTheme="minorHAnsi" w:cstheme="minorHAnsi"/>
                      <w:i w:val="0"/>
                    </w:rPr>
                  </w:pPr>
                </w:p>
              </w:tc>
            </w:tr>
          </w:tbl>
          <w:p w:rsidR="00680ACE" w:rsidRPr="00FC46EA" w:rsidRDefault="00680ACE" w:rsidP="00FF6142">
            <w:pPr>
              <w:rPr>
                <w:rStyle w:val="SubtleEmphasis"/>
                <w:rFonts w:asciiTheme="minorHAnsi" w:hAnsiTheme="minorHAnsi" w:cstheme="minorHAnsi"/>
                <w:i w:val="0"/>
              </w:rPr>
            </w:pPr>
          </w:p>
        </w:tc>
      </w:tr>
    </w:tbl>
    <w:p w:rsidR="0027461F" w:rsidRPr="00693D1D" w:rsidRDefault="0027461F" w:rsidP="009E110F">
      <w:pPr>
        <w:spacing w:after="0"/>
        <w:rPr>
          <w:rFonts w:ascii="Gill Sans MT" w:hAnsi="Gill Sans MT"/>
        </w:rPr>
      </w:pPr>
    </w:p>
    <w:sectPr w:rsidR="0027461F" w:rsidRPr="00693D1D">
      <w:footerReference w:type="even" r:id="rId11"/>
      <w:footerReference w:type="default" r:id="rId12"/>
      <w:footerReference w:type="first" r:id="rId13"/>
      <w:pgSz w:w="11899" w:h="16838"/>
      <w:pgMar w:top="857" w:right="1980" w:bottom="885" w:left="1349"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A9" w:rsidRDefault="00F364A9">
      <w:pPr>
        <w:spacing w:after="0" w:line="240" w:lineRule="auto"/>
      </w:pPr>
      <w:r>
        <w:separator/>
      </w:r>
    </w:p>
  </w:endnote>
  <w:endnote w:type="continuationSeparator" w:id="0">
    <w:p w:rsidR="00F364A9" w:rsidRDefault="00F3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A9" w:rsidRDefault="00F364A9">
    <w:pPr>
      <w:spacing w:after="59"/>
      <w:ind w:right="-565"/>
      <w:jc w:val="right"/>
    </w:pPr>
    <w:r>
      <w:rPr>
        <w:noProof/>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10308335</wp:posOffset>
              </wp:positionV>
              <wp:extent cx="5792089" cy="6097"/>
              <wp:effectExtent l="0" t="0" r="0" b="0"/>
              <wp:wrapSquare wrapText="bothSides"/>
              <wp:docPr id="43595" name="Group 43595"/>
              <wp:cNvGraphicFramePr/>
              <a:graphic xmlns:a="http://schemas.openxmlformats.org/drawingml/2006/main">
                <a:graphicData uri="http://schemas.microsoft.com/office/word/2010/wordprocessingGroup">
                  <wpg:wgp>
                    <wpg:cNvGrpSpPr/>
                    <wpg:grpSpPr>
                      <a:xfrm>
                        <a:off x="0" y="0"/>
                        <a:ext cx="5792089" cy="6097"/>
                        <a:chOff x="0" y="0"/>
                        <a:chExt cx="5792089" cy="6097"/>
                      </a:xfrm>
                    </wpg:grpSpPr>
                    <wps:wsp>
                      <wps:cNvPr id="44894" name="Shape 44894"/>
                      <wps:cNvSpPr/>
                      <wps:spPr>
                        <a:xfrm>
                          <a:off x="0" y="0"/>
                          <a:ext cx="5792089" cy="9144"/>
                        </a:xfrm>
                        <a:custGeom>
                          <a:avLst/>
                          <a:gdLst/>
                          <a:ahLst/>
                          <a:cxnLst/>
                          <a:rect l="0" t="0" r="0" b="0"/>
                          <a:pathLst>
                            <a:path w="5792089" h="9144">
                              <a:moveTo>
                                <a:pt x="0" y="0"/>
                              </a:moveTo>
                              <a:lnTo>
                                <a:pt x="5792089" y="0"/>
                              </a:lnTo>
                              <a:lnTo>
                                <a:pt x="5792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A8847E" id="Group 43595" o:spid="_x0000_s1026" style="position:absolute;margin-left:69.5pt;margin-top:811.7pt;width:456.05pt;height:.5pt;z-index:251658240;mso-position-horizontal-relative:page;mso-position-vertical-relative:page" coordsize="579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">
              <v:shape id="Shape 44894" o:spid="_x0000_s1027" style="position:absolute;width:57920;height:91;visibility:visible;mso-wrap-style:square;v-text-anchor:top" coordsize="5792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" path="m,l5792089,r,9144l,9144,,e" fillcolor="black" stroked="f" strokeweight="0">
                <v:stroke miterlimit="83231f" joinstyle="miter"/>
                <v:path arrowok="t" textboxrect="0,0,5792089,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rsidR="00F364A9" w:rsidRDefault="00F364A9">
    <w:pPr>
      <w:spacing w:after="0"/>
      <w:ind w:left="70"/>
    </w:pPr>
    <w:r>
      <w:rPr>
        <w:rFonts w:ascii="Tahoma" w:eastAsia="Tahoma" w:hAnsi="Tahoma" w:cs="Tahoma"/>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A9" w:rsidRDefault="00F364A9">
    <w:pPr>
      <w:spacing w:after="59"/>
      <w:ind w:right="-565"/>
      <w:jc w:val="right"/>
    </w:pPr>
    <w:r>
      <w:rPr>
        <w:noProof/>
      </w:rPr>
      <mc:AlternateContent>
        <mc:Choice Requires="wpg">
          <w:drawing>
            <wp:anchor distT="0" distB="0" distL="114300" distR="114300" simplePos="0" relativeHeight="251659264" behindDoc="0" locked="0" layoutInCell="1" allowOverlap="1">
              <wp:simplePos x="0" y="0"/>
              <wp:positionH relativeFrom="page">
                <wp:posOffset>882701</wp:posOffset>
              </wp:positionH>
              <wp:positionV relativeFrom="page">
                <wp:posOffset>10308335</wp:posOffset>
              </wp:positionV>
              <wp:extent cx="5792089" cy="6097"/>
              <wp:effectExtent l="0" t="0" r="0" b="0"/>
              <wp:wrapSquare wrapText="bothSides"/>
              <wp:docPr id="43583" name="Group 43583"/>
              <wp:cNvGraphicFramePr/>
              <a:graphic xmlns:a="http://schemas.openxmlformats.org/drawingml/2006/main">
                <a:graphicData uri="http://schemas.microsoft.com/office/word/2010/wordprocessingGroup">
                  <wpg:wgp>
                    <wpg:cNvGrpSpPr/>
                    <wpg:grpSpPr>
                      <a:xfrm>
                        <a:off x="0" y="0"/>
                        <a:ext cx="5792089" cy="6097"/>
                        <a:chOff x="0" y="0"/>
                        <a:chExt cx="5792089" cy="6097"/>
                      </a:xfrm>
                    </wpg:grpSpPr>
                    <wps:wsp>
                      <wps:cNvPr id="44893" name="Shape 44893"/>
                      <wps:cNvSpPr/>
                      <wps:spPr>
                        <a:xfrm>
                          <a:off x="0" y="0"/>
                          <a:ext cx="5792089" cy="9144"/>
                        </a:xfrm>
                        <a:custGeom>
                          <a:avLst/>
                          <a:gdLst/>
                          <a:ahLst/>
                          <a:cxnLst/>
                          <a:rect l="0" t="0" r="0" b="0"/>
                          <a:pathLst>
                            <a:path w="5792089" h="9144">
                              <a:moveTo>
                                <a:pt x="0" y="0"/>
                              </a:moveTo>
                              <a:lnTo>
                                <a:pt x="5792089" y="0"/>
                              </a:lnTo>
                              <a:lnTo>
                                <a:pt x="5792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4858C8" id="Group 43583" o:spid="_x0000_s1026" style="position:absolute;margin-left:69.5pt;margin-top:811.7pt;width:456.05pt;height:.5pt;z-index:251659264;mso-position-horizontal-relative:page;mso-position-vertical-relative:page" coordsize="579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">
              <v:shape id="Shape 44893" o:spid="_x0000_s1027" style="position:absolute;width:57920;height:91;visibility:visible;mso-wrap-style:square;v-text-anchor:top" coordsize="5792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" path="m,l5792089,r,9144l,9144,,e" fillcolor="black" stroked="f" strokeweight="0">
                <v:stroke miterlimit="83231f" joinstyle="miter"/>
                <v:path arrowok="t" textboxrect="0,0,5792089,9144"/>
              </v:shape>
              <w10:wrap type="square" anchorx="page" anchory="page"/>
            </v:group>
          </w:pict>
        </mc:Fallback>
      </mc:AlternateContent>
    </w:r>
    <w:r>
      <w:fldChar w:fldCharType="begin"/>
    </w:r>
    <w:r>
      <w:instrText xml:space="preserve"> PAGE   \* MERGEFORMAT </w:instrText>
    </w:r>
    <w:r>
      <w:fldChar w:fldCharType="separate"/>
    </w:r>
    <w:r w:rsidR="0032581A">
      <w:rPr>
        <w:noProof/>
      </w:rPr>
      <w:t>1</w:t>
    </w:r>
    <w:r>
      <w:fldChar w:fldCharType="end"/>
    </w:r>
    <w:r>
      <w:t xml:space="preserve"> </w:t>
    </w:r>
  </w:p>
  <w:p w:rsidR="00F364A9" w:rsidRDefault="00F364A9">
    <w:pPr>
      <w:spacing w:after="0"/>
      <w:ind w:left="70"/>
    </w:pPr>
    <w:r>
      <w:rPr>
        <w:rFonts w:ascii="Tahoma" w:eastAsia="Tahoma" w:hAnsi="Tahoma" w:cs="Tahoma"/>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A9" w:rsidRDefault="00F364A9">
    <w:pPr>
      <w:spacing w:after="59"/>
      <w:ind w:right="-565"/>
      <w:jc w:val="right"/>
    </w:pPr>
    <w:r>
      <w:rPr>
        <w:noProof/>
      </w:rPr>
      <mc:AlternateContent>
        <mc:Choice Requires="wpg">
          <w:drawing>
            <wp:anchor distT="0" distB="0" distL="114300" distR="114300" simplePos="0" relativeHeight="251660288" behindDoc="0" locked="0" layoutInCell="1" allowOverlap="1">
              <wp:simplePos x="0" y="0"/>
              <wp:positionH relativeFrom="page">
                <wp:posOffset>882701</wp:posOffset>
              </wp:positionH>
              <wp:positionV relativeFrom="page">
                <wp:posOffset>10308335</wp:posOffset>
              </wp:positionV>
              <wp:extent cx="5792089" cy="6097"/>
              <wp:effectExtent l="0" t="0" r="0" b="0"/>
              <wp:wrapSquare wrapText="bothSides"/>
              <wp:docPr id="43571" name="Group 43571"/>
              <wp:cNvGraphicFramePr/>
              <a:graphic xmlns:a="http://schemas.openxmlformats.org/drawingml/2006/main">
                <a:graphicData uri="http://schemas.microsoft.com/office/word/2010/wordprocessingGroup">
                  <wpg:wgp>
                    <wpg:cNvGrpSpPr/>
                    <wpg:grpSpPr>
                      <a:xfrm>
                        <a:off x="0" y="0"/>
                        <a:ext cx="5792089" cy="6097"/>
                        <a:chOff x="0" y="0"/>
                        <a:chExt cx="5792089" cy="6097"/>
                      </a:xfrm>
                    </wpg:grpSpPr>
                    <wps:wsp>
                      <wps:cNvPr id="44892" name="Shape 44892"/>
                      <wps:cNvSpPr/>
                      <wps:spPr>
                        <a:xfrm>
                          <a:off x="0" y="0"/>
                          <a:ext cx="5792089" cy="9144"/>
                        </a:xfrm>
                        <a:custGeom>
                          <a:avLst/>
                          <a:gdLst/>
                          <a:ahLst/>
                          <a:cxnLst/>
                          <a:rect l="0" t="0" r="0" b="0"/>
                          <a:pathLst>
                            <a:path w="5792089" h="9144">
                              <a:moveTo>
                                <a:pt x="0" y="0"/>
                              </a:moveTo>
                              <a:lnTo>
                                <a:pt x="5792089" y="0"/>
                              </a:lnTo>
                              <a:lnTo>
                                <a:pt x="5792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1800F0" id="Group 43571" o:spid="_x0000_s1026" style="position:absolute;margin-left:69.5pt;margin-top:811.7pt;width:456.05pt;height:.5pt;z-index:251660288;mso-position-horizontal-relative:page;mso-position-vertical-relative:page" coordsize="579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">
              <v:shape id="Shape 44892" o:spid="_x0000_s1027" style="position:absolute;width:57920;height:91;visibility:visible;mso-wrap-style:square;v-text-anchor:top" coordsize="5792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" path="m,l5792089,r,9144l,9144,,e" fillcolor="black" stroked="f" strokeweight="0">
                <v:stroke miterlimit="83231f" joinstyle="miter"/>
                <v:path arrowok="t" textboxrect="0,0,5792089,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rsidR="00F364A9" w:rsidRDefault="00F364A9">
    <w:pPr>
      <w:spacing w:after="0"/>
      <w:ind w:left="70"/>
    </w:pPr>
    <w:r>
      <w:rPr>
        <w:rFonts w:ascii="Tahoma" w:eastAsia="Tahoma" w:hAnsi="Tahoma" w:cs="Tahoma"/>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A9" w:rsidRDefault="00F364A9">
      <w:pPr>
        <w:spacing w:after="0" w:line="240" w:lineRule="auto"/>
      </w:pPr>
      <w:r>
        <w:separator/>
      </w:r>
    </w:p>
  </w:footnote>
  <w:footnote w:type="continuationSeparator" w:id="0">
    <w:p w:rsidR="00F364A9" w:rsidRDefault="00F36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768"/>
    <w:multiLevelType w:val="hybridMultilevel"/>
    <w:tmpl w:val="D644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3469"/>
    <w:multiLevelType w:val="hybridMultilevel"/>
    <w:tmpl w:val="E5E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39BB"/>
    <w:multiLevelType w:val="hybridMultilevel"/>
    <w:tmpl w:val="FE1E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65B5D"/>
    <w:multiLevelType w:val="hybridMultilevel"/>
    <w:tmpl w:val="747C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E0731"/>
    <w:multiLevelType w:val="hybridMultilevel"/>
    <w:tmpl w:val="9A8EA2D2"/>
    <w:lvl w:ilvl="0" w:tplc="0ABACE4A">
      <w:numFmt w:val="bullet"/>
      <w:lvlText w:val="-"/>
      <w:lvlJc w:val="left"/>
      <w:pPr>
        <w:ind w:left="720" w:hanging="360"/>
      </w:pPr>
      <w:rPr>
        <w:rFonts w:ascii="Gill Sans MT" w:eastAsia="Calibri"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85B92"/>
    <w:multiLevelType w:val="hybridMultilevel"/>
    <w:tmpl w:val="8DA8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149B2"/>
    <w:multiLevelType w:val="hybridMultilevel"/>
    <w:tmpl w:val="F8BC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33E3F"/>
    <w:multiLevelType w:val="hybridMultilevel"/>
    <w:tmpl w:val="5BE4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D261A"/>
    <w:multiLevelType w:val="hybridMultilevel"/>
    <w:tmpl w:val="A49E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D63EF"/>
    <w:multiLevelType w:val="hybridMultilevel"/>
    <w:tmpl w:val="0238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4630C"/>
    <w:multiLevelType w:val="hybridMultilevel"/>
    <w:tmpl w:val="158E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979D1"/>
    <w:multiLevelType w:val="hybridMultilevel"/>
    <w:tmpl w:val="4BA8E39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1F897CF2"/>
    <w:multiLevelType w:val="hybridMultilevel"/>
    <w:tmpl w:val="3200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36AC7"/>
    <w:multiLevelType w:val="hybridMultilevel"/>
    <w:tmpl w:val="53AC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E6081"/>
    <w:multiLevelType w:val="hybridMultilevel"/>
    <w:tmpl w:val="1B10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B6117"/>
    <w:multiLevelType w:val="hybridMultilevel"/>
    <w:tmpl w:val="13EA7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5239DF"/>
    <w:multiLevelType w:val="hybridMultilevel"/>
    <w:tmpl w:val="A86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577B7"/>
    <w:multiLevelType w:val="hybridMultilevel"/>
    <w:tmpl w:val="ECFE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951FC"/>
    <w:multiLevelType w:val="hybridMultilevel"/>
    <w:tmpl w:val="4B1A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D2807"/>
    <w:multiLevelType w:val="hybridMultilevel"/>
    <w:tmpl w:val="73D6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63F1B"/>
    <w:multiLevelType w:val="hybridMultilevel"/>
    <w:tmpl w:val="4DA4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B2380"/>
    <w:multiLevelType w:val="hybridMultilevel"/>
    <w:tmpl w:val="7C7C226A"/>
    <w:lvl w:ilvl="0" w:tplc="08090001">
      <w:start w:val="1"/>
      <w:numFmt w:val="bullet"/>
      <w:lvlText w:val=""/>
      <w:lvlJc w:val="left"/>
      <w:pPr>
        <w:tabs>
          <w:tab w:val="num" w:pos="780"/>
        </w:tabs>
        <w:ind w:left="780" w:hanging="360"/>
      </w:pPr>
      <w:rPr>
        <w:rFonts w:ascii="Symbol" w:hAnsi="Symbol" w:hint="default"/>
      </w:rPr>
    </w:lvl>
    <w:lvl w:ilvl="1" w:tplc="A43C40A0">
      <w:start w:val="1"/>
      <w:numFmt w:val="bullet"/>
      <w:lvlText w:val=""/>
      <w:lvlJc w:val="left"/>
      <w:pPr>
        <w:tabs>
          <w:tab w:val="num" w:pos="1424"/>
        </w:tabs>
        <w:ind w:left="1424" w:hanging="284"/>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2D542FA"/>
    <w:multiLevelType w:val="hybridMultilevel"/>
    <w:tmpl w:val="725A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C2742"/>
    <w:multiLevelType w:val="hybridMultilevel"/>
    <w:tmpl w:val="41F0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3049A8"/>
    <w:multiLevelType w:val="hybridMultilevel"/>
    <w:tmpl w:val="1A42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90779"/>
    <w:multiLevelType w:val="hybridMultilevel"/>
    <w:tmpl w:val="DEDC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D3BFD"/>
    <w:multiLevelType w:val="hybridMultilevel"/>
    <w:tmpl w:val="1C7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D72B8"/>
    <w:multiLevelType w:val="hybridMultilevel"/>
    <w:tmpl w:val="AEDE18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B476C"/>
    <w:multiLevelType w:val="hybridMultilevel"/>
    <w:tmpl w:val="1F00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18CA"/>
    <w:multiLevelType w:val="hybridMultilevel"/>
    <w:tmpl w:val="5312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63E4D"/>
    <w:multiLevelType w:val="hybridMultilevel"/>
    <w:tmpl w:val="B48E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648A9"/>
    <w:multiLevelType w:val="hybridMultilevel"/>
    <w:tmpl w:val="94AAA9E8"/>
    <w:lvl w:ilvl="0" w:tplc="A43C40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DE357D"/>
    <w:multiLevelType w:val="hybridMultilevel"/>
    <w:tmpl w:val="4304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17588"/>
    <w:multiLevelType w:val="hybridMultilevel"/>
    <w:tmpl w:val="D694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57AA6"/>
    <w:multiLevelType w:val="hybridMultilevel"/>
    <w:tmpl w:val="2D64B4D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5" w15:restartNumberingAfterBreak="0">
    <w:nsid w:val="6D9D5F0C"/>
    <w:multiLevelType w:val="hybridMultilevel"/>
    <w:tmpl w:val="1716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46D50"/>
    <w:multiLevelType w:val="hybridMultilevel"/>
    <w:tmpl w:val="6CD2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24641"/>
    <w:multiLevelType w:val="hybridMultilevel"/>
    <w:tmpl w:val="FF56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95491"/>
    <w:multiLevelType w:val="hybridMultilevel"/>
    <w:tmpl w:val="ED36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63446"/>
    <w:multiLevelType w:val="hybridMultilevel"/>
    <w:tmpl w:val="A888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93A64"/>
    <w:multiLevelType w:val="hybridMultilevel"/>
    <w:tmpl w:val="A048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27"/>
  </w:num>
  <w:num w:numId="5">
    <w:abstractNumId w:val="8"/>
  </w:num>
  <w:num w:numId="6">
    <w:abstractNumId w:val="13"/>
  </w:num>
  <w:num w:numId="7">
    <w:abstractNumId w:val="21"/>
  </w:num>
  <w:num w:numId="8">
    <w:abstractNumId w:val="31"/>
  </w:num>
  <w:num w:numId="9">
    <w:abstractNumId w:val="4"/>
  </w:num>
  <w:num w:numId="10">
    <w:abstractNumId w:val="16"/>
  </w:num>
  <w:num w:numId="11">
    <w:abstractNumId w:val="26"/>
  </w:num>
  <w:num w:numId="12">
    <w:abstractNumId w:val="6"/>
  </w:num>
  <w:num w:numId="13">
    <w:abstractNumId w:val="37"/>
  </w:num>
  <w:num w:numId="14">
    <w:abstractNumId w:val="39"/>
  </w:num>
  <w:num w:numId="15">
    <w:abstractNumId w:val="2"/>
  </w:num>
  <w:num w:numId="16">
    <w:abstractNumId w:val="22"/>
  </w:num>
  <w:num w:numId="17">
    <w:abstractNumId w:val="14"/>
  </w:num>
  <w:num w:numId="18">
    <w:abstractNumId w:val="28"/>
  </w:num>
  <w:num w:numId="19">
    <w:abstractNumId w:val="40"/>
  </w:num>
  <w:num w:numId="20">
    <w:abstractNumId w:val="10"/>
  </w:num>
  <w:num w:numId="21">
    <w:abstractNumId w:val="11"/>
  </w:num>
  <w:num w:numId="22">
    <w:abstractNumId w:val="20"/>
  </w:num>
  <w:num w:numId="23">
    <w:abstractNumId w:val="15"/>
  </w:num>
  <w:num w:numId="24">
    <w:abstractNumId w:val="32"/>
  </w:num>
  <w:num w:numId="25">
    <w:abstractNumId w:val="24"/>
  </w:num>
  <w:num w:numId="26">
    <w:abstractNumId w:val="18"/>
  </w:num>
  <w:num w:numId="27">
    <w:abstractNumId w:val="0"/>
  </w:num>
  <w:num w:numId="28">
    <w:abstractNumId w:val="17"/>
  </w:num>
  <w:num w:numId="29">
    <w:abstractNumId w:val="34"/>
  </w:num>
  <w:num w:numId="30">
    <w:abstractNumId w:val="30"/>
  </w:num>
  <w:num w:numId="31">
    <w:abstractNumId w:val="9"/>
  </w:num>
  <w:num w:numId="32">
    <w:abstractNumId w:val="29"/>
  </w:num>
  <w:num w:numId="33">
    <w:abstractNumId w:val="25"/>
  </w:num>
  <w:num w:numId="34">
    <w:abstractNumId w:val="7"/>
  </w:num>
  <w:num w:numId="35">
    <w:abstractNumId w:val="23"/>
  </w:num>
  <w:num w:numId="36">
    <w:abstractNumId w:val="38"/>
  </w:num>
  <w:num w:numId="37">
    <w:abstractNumId w:val="1"/>
  </w:num>
  <w:num w:numId="38">
    <w:abstractNumId w:val="36"/>
  </w:num>
  <w:num w:numId="39">
    <w:abstractNumId w:val="33"/>
  </w:num>
  <w:num w:numId="40">
    <w:abstractNumId w:val="3"/>
  </w:num>
  <w:num w:numId="41">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1F"/>
    <w:rsid w:val="0000380A"/>
    <w:rsid w:val="00007017"/>
    <w:rsid w:val="000151F6"/>
    <w:rsid w:val="00015A23"/>
    <w:rsid w:val="0001688D"/>
    <w:rsid w:val="00017B2B"/>
    <w:rsid w:val="0002103F"/>
    <w:rsid w:val="00032299"/>
    <w:rsid w:val="00034D20"/>
    <w:rsid w:val="00035FC2"/>
    <w:rsid w:val="00041B9B"/>
    <w:rsid w:val="00051DDE"/>
    <w:rsid w:val="00063DE9"/>
    <w:rsid w:val="0006640E"/>
    <w:rsid w:val="00066D95"/>
    <w:rsid w:val="0006710F"/>
    <w:rsid w:val="000704FA"/>
    <w:rsid w:val="000838FA"/>
    <w:rsid w:val="00093A1C"/>
    <w:rsid w:val="000B10A4"/>
    <w:rsid w:val="000B1FA7"/>
    <w:rsid w:val="000B5A54"/>
    <w:rsid w:val="000B65D3"/>
    <w:rsid w:val="000C1934"/>
    <w:rsid w:val="000C57C3"/>
    <w:rsid w:val="000D01A2"/>
    <w:rsid w:val="000D1D1F"/>
    <w:rsid w:val="000D2B38"/>
    <w:rsid w:val="000D49AF"/>
    <w:rsid w:val="000D6B91"/>
    <w:rsid w:val="000D7A74"/>
    <w:rsid w:val="000E0A10"/>
    <w:rsid w:val="000E5811"/>
    <w:rsid w:val="000E710B"/>
    <w:rsid w:val="000F42FB"/>
    <w:rsid w:val="000F5D13"/>
    <w:rsid w:val="000F7647"/>
    <w:rsid w:val="00106F21"/>
    <w:rsid w:val="0011512C"/>
    <w:rsid w:val="00120341"/>
    <w:rsid w:val="00120998"/>
    <w:rsid w:val="00125D8E"/>
    <w:rsid w:val="001324BF"/>
    <w:rsid w:val="00137FB4"/>
    <w:rsid w:val="00147192"/>
    <w:rsid w:val="00147237"/>
    <w:rsid w:val="0015185F"/>
    <w:rsid w:val="00155B15"/>
    <w:rsid w:val="00162475"/>
    <w:rsid w:val="00162A5E"/>
    <w:rsid w:val="0016353E"/>
    <w:rsid w:val="0016500A"/>
    <w:rsid w:val="00172A0A"/>
    <w:rsid w:val="0018331F"/>
    <w:rsid w:val="00185C81"/>
    <w:rsid w:val="00193B81"/>
    <w:rsid w:val="001A0DD5"/>
    <w:rsid w:val="001A40C0"/>
    <w:rsid w:val="001B0CFE"/>
    <w:rsid w:val="001C30D1"/>
    <w:rsid w:val="001D0DE3"/>
    <w:rsid w:val="001D0E7C"/>
    <w:rsid w:val="001D1F0E"/>
    <w:rsid w:val="001E75BF"/>
    <w:rsid w:val="001F51DB"/>
    <w:rsid w:val="001F5DB4"/>
    <w:rsid w:val="002043DB"/>
    <w:rsid w:val="00207780"/>
    <w:rsid w:val="00210E48"/>
    <w:rsid w:val="00211E86"/>
    <w:rsid w:val="0022038E"/>
    <w:rsid w:val="00220BD1"/>
    <w:rsid w:val="0022187B"/>
    <w:rsid w:val="00226411"/>
    <w:rsid w:val="00230618"/>
    <w:rsid w:val="00232A1D"/>
    <w:rsid w:val="002350A6"/>
    <w:rsid w:val="0023600A"/>
    <w:rsid w:val="00241545"/>
    <w:rsid w:val="002437CA"/>
    <w:rsid w:val="0024442E"/>
    <w:rsid w:val="002462ED"/>
    <w:rsid w:val="00246BA9"/>
    <w:rsid w:val="00255C1A"/>
    <w:rsid w:val="00260438"/>
    <w:rsid w:val="0026260C"/>
    <w:rsid w:val="00267C9D"/>
    <w:rsid w:val="0027461F"/>
    <w:rsid w:val="0028227B"/>
    <w:rsid w:val="00286141"/>
    <w:rsid w:val="002871DA"/>
    <w:rsid w:val="00291C59"/>
    <w:rsid w:val="00292FB3"/>
    <w:rsid w:val="002A339C"/>
    <w:rsid w:val="002B1624"/>
    <w:rsid w:val="002B72BD"/>
    <w:rsid w:val="002C2698"/>
    <w:rsid w:val="002C51EE"/>
    <w:rsid w:val="002C627C"/>
    <w:rsid w:val="002C7FF3"/>
    <w:rsid w:val="002D6194"/>
    <w:rsid w:val="002E2AA9"/>
    <w:rsid w:val="002F2EE6"/>
    <w:rsid w:val="002F3261"/>
    <w:rsid w:val="002F4BD3"/>
    <w:rsid w:val="003003BC"/>
    <w:rsid w:val="0030207A"/>
    <w:rsid w:val="00311E45"/>
    <w:rsid w:val="00317BD3"/>
    <w:rsid w:val="00320343"/>
    <w:rsid w:val="0032581A"/>
    <w:rsid w:val="00344C04"/>
    <w:rsid w:val="00350817"/>
    <w:rsid w:val="003536E6"/>
    <w:rsid w:val="003668EC"/>
    <w:rsid w:val="00375DC7"/>
    <w:rsid w:val="0037656D"/>
    <w:rsid w:val="00382F7B"/>
    <w:rsid w:val="00384390"/>
    <w:rsid w:val="0038467C"/>
    <w:rsid w:val="003861DF"/>
    <w:rsid w:val="00386239"/>
    <w:rsid w:val="00396D51"/>
    <w:rsid w:val="003A0B59"/>
    <w:rsid w:val="003A7472"/>
    <w:rsid w:val="003B3151"/>
    <w:rsid w:val="003B4DEF"/>
    <w:rsid w:val="003D0711"/>
    <w:rsid w:val="003D0936"/>
    <w:rsid w:val="003E2C4D"/>
    <w:rsid w:val="003E5DC4"/>
    <w:rsid w:val="003F518E"/>
    <w:rsid w:val="003F7D8E"/>
    <w:rsid w:val="00401191"/>
    <w:rsid w:val="00406B8B"/>
    <w:rsid w:val="00412266"/>
    <w:rsid w:val="00412FCC"/>
    <w:rsid w:val="004141CC"/>
    <w:rsid w:val="00416702"/>
    <w:rsid w:val="00426B2B"/>
    <w:rsid w:val="00426FE5"/>
    <w:rsid w:val="00437721"/>
    <w:rsid w:val="00444BC8"/>
    <w:rsid w:val="00471646"/>
    <w:rsid w:val="0048199B"/>
    <w:rsid w:val="004872C0"/>
    <w:rsid w:val="00487AD0"/>
    <w:rsid w:val="004967D8"/>
    <w:rsid w:val="00496AA0"/>
    <w:rsid w:val="004A3A67"/>
    <w:rsid w:val="004B0764"/>
    <w:rsid w:val="004B1021"/>
    <w:rsid w:val="004C277B"/>
    <w:rsid w:val="004C2D4E"/>
    <w:rsid w:val="004D2E63"/>
    <w:rsid w:val="004D4603"/>
    <w:rsid w:val="004F3D07"/>
    <w:rsid w:val="00522176"/>
    <w:rsid w:val="00527BC3"/>
    <w:rsid w:val="00530C3F"/>
    <w:rsid w:val="00543261"/>
    <w:rsid w:val="00546270"/>
    <w:rsid w:val="0054688D"/>
    <w:rsid w:val="00551FC8"/>
    <w:rsid w:val="00555A0A"/>
    <w:rsid w:val="0055669D"/>
    <w:rsid w:val="005607F0"/>
    <w:rsid w:val="00563F57"/>
    <w:rsid w:val="00581D55"/>
    <w:rsid w:val="00586B96"/>
    <w:rsid w:val="00596CCD"/>
    <w:rsid w:val="005A35DB"/>
    <w:rsid w:val="005A7FF1"/>
    <w:rsid w:val="005B32FA"/>
    <w:rsid w:val="005B4903"/>
    <w:rsid w:val="005D2BAE"/>
    <w:rsid w:val="005D2F98"/>
    <w:rsid w:val="005E2D50"/>
    <w:rsid w:val="005E5306"/>
    <w:rsid w:val="005E6956"/>
    <w:rsid w:val="005F33C7"/>
    <w:rsid w:val="00606294"/>
    <w:rsid w:val="006178C1"/>
    <w:rsid w:val="00617C7E"/>
    <w:rsid w:val="006223AD"/>
    <w:rsid w:val="0064010E"/>
    <w:rsid w:val="00650E3B"/>
    <w:rsid w:val="00652AEA"/>
    <w:rsid w:val="00653FB5"/>
    <w:rsid w:val="00666C61"/>
    <w:rsid w:val="006761E0"/>
    <w:rsid w:val="00680ACE"/>
    <w:rsid w:val="00691125"/>
    <w:rsid w:val="00693D1D"/>
    <w:rsid w:val="006960C3"/>
    <w:rsid w:val="00696BE1"/>
    <w:rsid w:val="00697B9E"/>
    <w:rsid w:val="006A1079"/>
    <w:rsid w:val="006A18B8"/>
    <w:rsid w:val="006B110F"/>
    <w:rsid w:val="006B36F7"/>
    <w:rsid w:val="006C74A3"/>
    <w:rsid w:val="006D2A82"/>
    <w:rsid w:val="006E1F0F"/>
    <w:rsid w:val="006E55F6"/>
    <w:rsid w:val="006F7667"/>
    <w:rsid w:val="007002FD"/>
    <w:rsid w:val="00700DF9"/>
    <w:rsid w:val="00702085"/>
    <w:rsid w:val="007036D3"/>
    <w:rsid w:val="00710A7A"/>
    <w:rsid w:val="00714171"/>
    <w:rsid w:val="00714C4F"/>
    <w:rsid w:val="00723510"/>
    <w:rsid w:val="00724758"/>
    <w:rsid w:val="00726DF2"/>
    <w:rsid w:val="00732927"/>
    <w:rsid w:val="00744626"/>
    <w:rsid w:val="00746BFF"/>
    <w:rsid w:val="00746D73"/>
    <w:rsid w:val="0074707D"/>
    <w:rsid w:val="00747C90"/>
    <w:rsid w:val="00757899"/>
    <w:rsid w:val="00764F56"/>
    <w:rsid w:val="00772842"/>
    <w:rsid w:val="007740EA"/>
    <w:rsid w:val="00774494"/>
    <w:rsid w:val="0077760B"/>
    <w:rsid w:val="00783684"/>
    <w:rsid w:val="007A09BC"/>
    <w:rsid w:val="007A0DEF"/>
    <w:rsid w:val="007B64A0"/>
    <w:rsid w:val="007C1E69"/>
    <w:rsid w:val="007D0A7F"/>
    <w:rsid w:val="007D52D7"/>
    <w:rsid w:val="007E241A"/>
    <w:rsid w:val="007E2DC5"/>
    <w:rsid w:val="007E3DC6"/>
    <w:rsid w:val="007E445C"/>
    <w:rsid w:val="007E76AE"/>
    <w:rsid w:val="007F302D"/>
    <w:rsid w:val="008014BA"/>
    <w:rsid w:val="0080162D"/>
    <w:rsid w:val="00803344"/>
    <w:rsid w:val="0081106C"/>
    <w:rsid w:val="00823127"/>
    <w:rsid w:val="00823516"/>
    <w:rsid w:val="008324F9"/>
    <w:rsid w:val="0086593B"/>
    <w:rsid w:val="00882819"/>
    <w:rsid w:val="00885280"/>
    <w:rsid w:val="00891319"/>
    <w:rsid w:val="00893AFC"/>
    <w:rsid w:val="00897390"/>
    <w:rsid w:val="00897D76"/>
    <w:rsid w:val="008A2102"/>
    <w:rsid w:val="008A2FF5"/>
    <w:rsid w:val="008A6C5A"/>
    <w:rsid w:val="008B49EC"/>
    <w:rsid w:val="008B4C25"/>
    <w:rsid w:val="008D6C5E"/>
    <w:rsid w:val="008E25A5"/>
    <w:rsid w:val="008E59BF"/>
    <w:rsid w:val="008E6328"/>
    <w:rsid w:val="008E7B6D"/>
    <w:rsid w:val="008F1426"/>
    <w:rsid w:val="008F5E6A"/>
    <w:rsid w:val="00900FAE"/>
    <w:rsid w:val="009108A0"/>
    <w:rsid w:val="00910BA7"/>
    <w:rsid w:val="00911091"/>
    <w:rsid w:val="00912466"/>
    <w:rsid w:val="00915ADF"/>
    <w:rsid w:val="00916FDF"/>
    <w:rsid w:val="009202E2"/>
    <w:rsid w:val="009212FD"/>
    <w:rsid w:val="00924127"/>
    <w:rsid w:val="00927253"/>
    <w:rsid w:val="009338A4"/>
    <w:rsid w:val="009352BA"/>
    <w:rsid w:val="00940446"/>
    <w:rsid w:val="0094526E"/>
    <w:rsid w:val="00955B66"/>
    <w:rsid w:val="00957D84"/>
    <w:rsid w:val="009606A1"/>
    <w:rsid w:val="0096477D"/>
    <w:rsid w:val="00965B39"/>
    <w:rsid w:val="00967B6F"/>
    <w:rsid w:val="009864E7"/>
    <w:rsid w:val="0099274A"/>
    <w:rsid w:val="00993B12"/>
    <w:rsid w:val="009A3913"/>
    <w:rsid w:val="009A530C"/>
    <w:rsid w:val="009B41E3"/>
    <w:rsid w:val="009B5E13"/>
    <w:rsid w:val="009B61EF"/>
    <w:rsid w:val="009B6FA9"/>
    <w:rsid w:val="009C33ED"/>
    <w:rsid w:val="009C5480"/>
    <w:rsid w:val="009C6E28"/>
    <w:rsid w:val="009D2110"/>
    <w:rsid w:val="009E110F"/>
    <w:rsid w:val="009E7A75"/>
    <w:rsid w:val="009F7419"/>
    <w:rsid w:val="00A14681"/>
    <w:rsid w:val="00A32A38"/>
    <w:rsid w:val="00A335FB"/>
    <w:rsid w:val="00A36A35"/>
    <w:rsid w:val="00A40317"/>
    <w:rsid w:val="00A41366"/>
    <w:rsid w:val="00A416E9"/>
    <w:rsid w:val="00A424DD"/>
    <w:rsid w:val="00A44CED"/>
    <w:rsid w:val="00A45CE9"/>
    <w:rsid w:val="00A52EFD"/>
    <w:rsid w:val="00A60ADB"/>
    <w:rsid w:val="00A7657D"/>
    <w:rsid w:val="00A76952"/>
    <w:rsid w:val="00A84883"/>
    <w:rsid w:val="00A919FE"/>
    <w:rsid w:val="00A91AFF"/>
    <w:rsid w:val="00AA2134"/>
    <w:rsid w:val="00AA454A"/>
    <w:rsid w:val="00AA50A4"/>
    <w:rsid w:val="00AB2BDE"/>
    <w:rsid w:val="00AB4425"/>
    <w:rsid w:val="00AB7088"/>
    <w:rsid w:val="00AC00E3"/>
    <w:rsid w:val="00AC4669"/>
    <w:rsid w:val="00AC4947"/>
    <w:rsid w:val="00AC5B3A"/>
    <w:rsid w:val="00AD4C54"/>
    <w:rsid w:val="00AD58A7"/>
    <w:rsid w:val="00AF194A"/>
    <w:rsid w:val="00AF75EC"/>
    <w:rsid w:val="00B11C57"/>
    <w:rsid w:val="00B217AD"/>
    <w:rsid w:val="00B230BA"/>
    <w:rsid w:val="00B2551D"/>
    <w:rsid w:val="00B26657"/>
    <w:rsid w:val="00B321A6"/>
    <w:rsid w:val="00B44C40"/>
    <w:rsid w:val="00B53419"/>
    <w:rsid w:val="00B57246"/>
    <w:rsid w:val="00B67F2F"/>
    <w:rsid w:val="00B72D0C"/>
    <w:rsid w:val="00B72D1C"/>
    <w:rsid w:val="00B82E96"/>
    <w:rsid w:val="00B83349"/>
    <w:rsid w:val="00B920C6"/>
    <w:rsid w:val="00B92ABA"/>
    <w:rsid w:val="00BB07F1"/>
    <w:rsid w:val="00BB3EA7"/>
    <w:rsid w:val="00BB5CAA"/>
    <w:rsid w:val="00BC737F"/>
    <w:rsid w:val="00BD181F"/>
    <w:rsid w:val="00BE0070"/>
    <w:rsid w:val="00BE09A8"/>
    <w:rsid w:val="00BE32A3"/>
    <w:rsid w:val="00BF0D5C"/>
    <w:rsid w:val="00BF5776"/>
    <w:rsid w:val="00C014BC"/>
    <w:rsid w:val="00C057AF"/>
    <w:rsid w:val="00C0619C"/>
    <w:rsid w:val="00C167FF"/>
    <w:rsid w:val="00C16B20"/>
    <w:rsid w:val="00C173F7"/>
    <w:rsid w:val="00C20AF3"/>
    <w:rsid w:val="00C323F5"/>
    <w:rsid w:val="00C415FB"/>
    <w:rsid w:val="00C47941"/>
    <w:rsid w:val="00C52A03"/>
    <w:rsid w:val="00C54DFE"/>
    <w:rsid w:val="00C600C7"/>
    <w:rsid w:val="00C65429"/>
    <w:rsid w:val="00C66E01"/>
    <w:rsid w:val="00C7388A"/>
    <w:rsid w:val="00C80AC4"/>
    <w:rsid w:val="00C84A2B"/>
    <w:rsid w:val="00C906D3"/>
    <w:rsid w:val="00C9277C"/>
    <w:rsid w:val="00C95469"/>
    <w:rsid w:val="00CA2141"/>
    <w:rsid w:val="00CA2EA2"/>
    <w:rsid w:val="00CA6D45"/>
    <w:rsid w:val="00CA6E77"/>
    <w:rsid w:val="00CB4297"/>
    <w:rsid w:val="00CC3D7C"/>
    <w:rsid w:val="00CC7D93"/>
    <w:rsid w:val="00CD24A4"/>
    <w:rsid w:val="00CD6C81"/>
    <w:rsid w:val="00CE1CCE"/>
    <w:rsid w:val="00CE4A0F"/>
    <w:rsid w:val="00CE4F5B"/>
    <w:rsid w:val="00D047B3"/>
    <w:rsid w:val="00D04C5B"/>
    <w:rsid w:val="00D118AF"/>
    <w:rsid w:val="00D24E36"/>
    <w:rsid w:val="00D2732F"/>
    <w:rsid w:val="00D277FE"/>
    <w:rsid w:val="00D27860"/>
    <w:rsid w:val="00D358F6"/>
    <w:rsid w:val="00D374F3"/>
    <w:rsid w:val="00D42731"/>
    <w:rsid w:val="00D47A52"/>
    <w:rsid w:val="00D60BD3"/>
    <w:rsid w:val="00D67136"/>
    <w:rsid w:val="00D679B9"/>
    <w:rsid w:val="00D67E91"/>
    <w:rsid w:val="00D743C9"/>
    <w:rsid w:val="00D8269D"/>
    <w:rsid w:val="00D86226"/>
    <w:rsid w:val="00D8776C"/>
    <w:rsid w:val="00D945A1"/>
    <w:rsid w:val="00DA68BD"/>
    <w:rsid w:val="00DB050D"/>
    <w:rsid w:val="00DB4155"/>
    <w:rsid w:val="00DB6909"/>
    <w:rsid w:val="00DB69A0"/>
    <w:rsid w:val="00DE33EC"/>
    <w:rsid w:val="00DF44A2"/>
    <w:rsid w:val="00DF5122"/>
    <w:rsid w:val="00DF5417"/>
    <w:rsid w:val="00E123BC"/>
    <w:rsid w:val="00E22A68"/>
    <w:rsid w:val="00E34F3B"/>
    <w:rsid w:val="00E40CF3"/>
    <w:rsid w:val="00E453E8"/>
    <w:rsid w:val="00E50496"/>
    <w:rsid w:val="00E60D16"/>
    <w:rsid w:val="00E6708D"/>
    <w:rsid w:val="00E710C5"/>
    <w:rsid w:val="00E73912"/>
    <w:rsid w:val="00E90F66"/>
    <w:rsid w:val="00E932C7"/>
    <w:rsid w:val="00E94E59"/>
    <w:rsid w:val="00E95338"/>
    <w:rsid w:val="00E95B0F"/>
    <w:rsid w:val="00E97E8F"/>
    <w:rsid w:val="00EA527D"/>
    <w:rsid w:val="00EA7C8C"/>
    <w:rsid w:val="00EB2007"/>
    <w:rsid w:val="00EB5B71"/>
    <w:rsid w:val="00EC33D9"/>
    <w:rsid w:val="00EC3B2D"/>
    <w:rsid w:val="00ED0389"/>
    <w:rsid w:val="00ED173E"/>
    <w:rsid w:val="00ED4356"/>
    <w:rsid w:val="00EE0C41"/>
    <w:rsid w:val="00EE4AD7"/>
    <w:rsid w:val="00EE57E0"/>
    <w:rsid w:val="00EF1BF2"/>
    <w:rsid w:val="00EF2FBC"/>
    <w:rsid w:val="00EF3F4A"/>
    <w:rsid w:val="00EF7F46"/>
    <w:rsid w:val="00F014AF"/>
    <w:rsid w:val="00F038CC"/>
    <w:rsid w:val="00F20CAF"/>
    <w:rsid w:val="00F24194"/>
    <w:rsid w:val="00F31474"/>
    <w:rsid w:val="00F364A9"/>
    <w:rsid w:val="00F375B4"/>
    <w:rsid w:val="00F3761C"/>
    <w:rsid w:val="00F37D7C"/>
    <w:rsid w:val="00F4713E"/>
    <w:rsid w:val="00F5010F"/>
    <w:rsid w:val="00F573E0"/>
    <w:rsid w:val="00F6103C"/>
    <w:rsid w:val="00F70A94"/>
    <w:rsid w:val="00F73460"/>
    <w:rsid w:val="00F75DC7"/>
    <w:rsid w:val="00F80129"/>
    <w:rsid w:val="00F873FB"/>
    <w:rsid w:val="00F906F6"/>
    <w:rsid w:val="00F91F6E"/>
    <w:rsid w:val="00F938CE"/>
    <w:rsid w:val="00F939D1"/>
    <w:rsid w:val="00F9486B"/>
    <w:rsid w:val="00FA01FD"/>
    <w:rsid w:val="00FA54A2"/>
    <w:rsid w:val="00FB1048"/>
    <w:rsid w:val="00FB3783"/>
    <w:rsid w:val="00FB55CE"/>
    <w:rsid w:val="00FC20F2"/>
    <w:rsid w:val="00FC46EA"/>
    <w:rsid w:val="00FC4D1F"/>
    <w:rsid w:val="00FD56DC"/>
    <w:rsid w:val="00FE7C7E"/>
    <w:rsid w:val="00FF5C58"/>
    <w:rsid w:val="00FF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56610-A44B-4B59-B763-C17D3605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6477D"/>
    <w:pPr>
      <w:ind w:left="720"/>
      <w:contextualSpacing/>
    </w:pPr>
  </w:style>
  <w:style w:type="paragraph" w:styleId="BalloonText">
    <w:name w:val="Balloon Text"/>
    <w:basedOn w:val="Normal"/>
    <w:link w:val="BalloonTextChar"/>
    <w:uiPriority w:val="99"/>
    <w:semiHidden/>
    <w:unhideWhenUsed/>
    <w:rsid w:val="0012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998"/>
    <w:rPr>
      <w:rFonts w:ascii="Segoe UI" w:eastAsia="Calibri" w:hAnsi="Segoe UI" w:cs="Segoe UI"/>
      <w:color w:val="000000"/>
      <w:sz w:val="18"/>
      <w:szCs w:val="18"/>
    </w:rPr>
  </w:style>
  <w:style w:type="paragraph" w:styleId="NoSpacing">
    <w:name w:val="No Spacing"/>
    <w:uiPriority w:val="1"/>
    <w:qFormat/>
    <w:rsid w:val="00120998"/>
    <w:pPr>
      <w:spacing w:after="0" w:line="240" w:lineRule="auto"/>
    </w:pPr>
    <w:rPr>
      <w:rFonts w:ascii="Calibri" w:eastAsia="Calibri" w:hAnsi="Calibri" w:cs="Calibri"/>
      <w:color w:val="000000"/>
    </w:rPr>
  </w:style>
  <w:style w:type="table" w:styleId="TableGrid0">
    <w:name w:val="Table Grid"/>
    <w:basedOn w:val="TableNormal"/>
    <w:uiPriority w:val="39"/>
    <w:rsid w:val="001D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DDE"/>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051DDE"/>
    <w:rPr>
      <w:rFonts w:eastAsiaTheme="minorHAnsi"/>
      <w:lang w:eastAsia="en-US"/>
    </w:rPr>
  </w:style>
  <w:style w:type="paragraph" w:styleId="NormalWeb">
    <w:name w:val="Normal (Web)"/>
    <w:basedOn w:val="Normal"/>
    <w:rsid w:val="00051DDE"/>
    <w:pPr>
      <w:spacing w:before="75" w:after="75" w:line="240" w:lineRule="auto"/>
    </w:pPr>
    <w:rPr>
      <w:rFonts w:ascii="Times New Roman" w:eastAsia="Times New Roman" w:hAnsi="Times New Roman" w:cs="Times New Roman"/>
      <w:color w:val="auto"/>
      <w:sz w:val="24"/>
      <w:szCs w:val="24"/>
    </w:rPr>
  </w:style>
  <w:style w:type="paragraph" w:customStyle="1" w:styleId="Default">
    <w:name w:val="Default"/>
    <w:rsid w:val="009E7A75"/>
    <w:pPr>
      <w:autoSpaceDE w:val="0"/>
      <w:autoSpaceDN w:val="0"/>
      <w:adjustRightInd w:val="0"/>
      <w:spacing w:after="0" w:line="240" w:lineRule="auto"/>
    </w:pPr>
    <w:rPr>
      <w:rFonts w:ascii="Tahoma" w:eastAsia="Times New Roman" w:hAnsi="Tahoma" w:cs="Tahoma"/>
      <w:color w:val="000000"/>
      <w:sz w:val="24"/>
      <w:szCs w:val="24"/>
    </w:rPr>
  </w:style>
  <w:style w:type="character" w:styleId="SubtleEmphasis">
    <w:name w:val="Subtle Emphasis"/>
    <w:basedOn w:val="DefaultParagraphFont"/>
    <w:uiPriority w:val="19"/>
    <w:qFormat/>
    <w:rsid w:val="000E5811"/>
    <w:rPr>
      <w:i/>
      <w:iCs/>
      <w:color w:val="404040" w:themeColor="text1" w:themeTint="BF"/>
    </w:rPr>
  </w:style>
  <w:style w:type="table" w:customStyle="1" w:styleId="TableGrid11">
    <w:name w:val="Table Grid11"/>
    <w:basedOn w:val="TableNormal"/>
    <w:next w:val="TableGrid0"/>
    <w:uiPriority w:val="39"/>
    <w:rsid w:val="0074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D01A2"/>
    <w:pPr>
      <w:spacing w:after="0" w:line="240" w:lineRule="auto"/>
    </w:pPr>
    <w:rPr>
      <w:rFonts w:eastAsiaTheme="minorHAnsi"/>
      <w:color w:val="auto"/>
    </w:rPr>
  </w:style>
  <w:style w:type="paragraph" w:customStyle="1" w:styleId="xmsolistparagraph">
    <w:name w:val="x_msolistparagraph"/>
    <w:basedOn w:val="Normal"/>
    <w:rsid w:val="000D01A2"/>
    <w:pPr>
      <w:spacing w:line="252"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6343">
      <w:bodyDiv w:val="1"/>
      <w:marLeft w:val="0"/>
      <w:marRight w:val="0"/>
      <w:marTop w:val="0"/>
      <w:marBottom w:val="0"/>
      <w:divBdr>
        <w:top w:val="none" w:sz="0" w:space="0" w:color="auto"/>
        <w:left w:val="none" w:sz="0" w:space="0" w:color="auto"/>
        <w:bottom w:val="none" w:sz="0" w:space="0" w:color="auto"/>
        <w:right w:val="none" w:sz="0" w:space="0" w:color="auto"/>
      </w:divBdr>
    </w:div>
    <w:div w:id="81437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4462D-6AC7-4C39-B6F3-2647AEEF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Rowan Learning Trust</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Rimmer P</dc:creator>
  <cp:keywords/>
  <cp:lastModifiedBy>Turner M</cp:lastModifiedBy>
  <cp:revision>2</cp:revision>
  <cp:lastPrinted>2019-09-05T07:35:00Z</cp:lastPrinted>
  <dcterms:created xsi:type="dcterms:W3CDTF">2020-02-22T16:10:00Z</dcterms:created>
  <dcterms:modified xsi:type="dcterms:W3CDTF">2020-02-22T16:10:00Z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-1054993538</vt:i4>
  </property>
</Properties>
</file>